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75" w:rsidRDefault="00117F75" w:rsidP="00117F75">
      <w:pPr>
        <w:jc w:val="center"/>
        <w:rPr>
          <w:b/>
          <w:sz w:val="28"/>
          <w:szCs w:val="28"/>
          <w:u w:val="single"/>
        </w:rPr>
      </w:pPr>
      <w:r w:rsidRPr="002254D9">
        <w:rPr>
          <w:b/>
          <w:sz w:val="28"/>
          <w:szCs w:val="28"/>
          <w:u w:val="single"/>
        </w:rPr>
        <w:t>Les variables dépendante et indépendante d’une relation</w:t>
      </w:r>
    </w:p>
    <w:p w:rsidR="00117F75" w:rsidRPr="002254D9" w:rsidRDefault="00117F75" w:rsidP="00117F75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390"/>
      </w:tblGrid>
      <w:tr w:rsidR="00117F75" w:rsidTr="00505DD1">
        <w:trPr>
          <w:jc w:val="center"/>
        </w:trPr>
        <w:tc>
          <w:tcPr>
            <w:tcW w:w="8780" w:type="dxa"/>
            <w:gridSpan w:val="2"/>
            <w:shd w:val="clear" w:color="auto" w:fill="BFBFBF"/>
          </w:tcPr>
          <w:p w:rsidR="00117F75" w:rsidRDefault="00562C15" w:rsidP="0050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Dépendance et indépendance d’une variable</w:t>
            </w:r>
          </w:p>
        </w:tc>
      </w:tr>
      <w:tr w:rsidR="00117F75" w:rsidTr="00505DD1">
        <w:trPr>
          <w:jc w:val="center"/>
        </w:trPr>
        <w:tc>
          <w:tcPr>
            <w:tcW w:w="8780" w:type="dxa"/>
            <w:gridSpan w:val="2"/>
            <w:tcBorders>
              <w:bottom w:val="single" w:sz="4" w:space="0" w:color="auto"/>
            </w:tcBorders>
          </w:tcPr>
          <w:p w:rsidR="00117F75" w:rsidRDefault="00117F75" w:rsidP="00505D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Dans une relation entre </w:t>
            </w:r>
            <w:r w:rsidRPr="00562C15">
              <w:rPr>
                <w:color w:val="FF0000"/>
                <w:sz w:val="24"/>
                <w:szCs w:val="24"/>
              </w:rPr>
              <w:t xml:space="preserve">deux </w:t>
            </w:r>
            <w:r w:rsidR="00562C15" w:rsidRPr="00562C15">
              <w:rPr>
                <w:color w:val="FF0000"/>
                <w:sz w:val="24"/>
                <w:szCs w:val="24"/>
              </w:rPr>
              <w:t>variables</w:t>
            </w:r>
            <w:r w:rsidR="00562C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la variable </w:t>
            </w:r>
            <w:r w:rsidR="00562C15" w:rsidRPr="00562C15">
              <w:rPr>
                <w:color w:val="FF0000"/>
                <w:sz w:val="24"/>
                <w:szCs w:val="24"/>
              </w:rPr>
              <w:t>dépendante</w:t>
            </w:r>
            <w:r w:rsidRPr="00562C15">
              <w:rPr>
                <w:color w:val="FF0000"/>
                <w:sz w:val="24"/>
                <w:szCs w:val="24"/>
              </w:rPr>
              <w:t xml:space="preserve"> (V.D.)</w:t>
            </w:r>
            <w:r>
              <w:rPr>
                <w:sz w:val="24"/>
                <w:szCs w:val="24"/>
              </w:rPr>
              <w:t xml:space="preserve"> est celle qui est </w:t>
            </w:r>
            <w:r w:rsidR="00562C15" w:rsidRPr="00562C15">
              <w:rPr>
                <w:color w:val="FF0000"/>
                <w:sz w:val="24"/>
                <w:szCs w:val="24"/>
              </w:rPr>
              <w:t>déterminée</w:t>
            </w:r>
            <w:r w:rsidRPr="00562C1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à partir de la variable </w:t>
            </w:r>
            <w:r w:rsidR="00562C15" w:rsidRPr="00562C15">
              <w:rPr>
                <w:color w:val="FF0000"/>
                <w:sz w:val="24"/>
                <w:szCs w:val="24"/>
              </w:rPr>
              <w:t>indépendante</w:t>
            </w:r>
            <w:r w:rsidRPr="00562C15">
              <w:rPr>
                <w:color w:val="FF0000"/>
                <w:sz w:val="24"/>
                <w:szCs w:val="24"/>
              </w:rPr>
              <w:t xml:space="preserve"> (V.I.). </w:t>
            </w:r>
            <w:r>
              <w:rPr>
                <w:sz w:val="24"/>
                <w:szCs w:val="24"/>
              </w:rPr>
              <w:t>Pour déterminer les variables dépendante et indépendante, poses-toi les questions suivantes :</w:t>
            </w:r>
          </w:p>
          <w:p w:rsidR="00117F75" w:rsidRDefault="00117F75" w:rsidP="00505DD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17F75" w:rsidRPr="00562C15" w:rsidRDefault="00562C15" w:rsidP="00562C1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562C15">
              <w:rPr>
                <w:color w:val="FF0000"/>
                <w:sz w:val="24"/>
                <w:szCs w:val="24"/>
              </w:rPr>
              <w:t>Quelle variable dépend de l’autre?</w:t>
            </w:r>
          </w:p>
          <w:p w:rsidR="00562C15" w:rsidRPr="00562C15" w:rsidRDefault="00562C15" w:rsidP="00562C1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562C15">
              <w:rPr>
                <w:color w:val="FF0000"/>
                <w:sz w:val="24"/>
                <w:szCs w:val="24"/>
              </w:rPr>
              <w:t>Quelle variable influence l’autre?</w:t>
            </w:r>
          </w:p>
          <w:p w:rsidR="00562C15" w:rsidRPr="00562C15" w:rsidRDefault="00562C15" w:rsidP="00562C1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562C15">
              <w:rPr>
                <w:color w:val="FF0000"/>
                <w:sz w:val="24"/>
                <w:szCs w:val="24"/>
              </w:rPr>
              <w:t>Sur quelle variable dois-je m’appuyer pour déterminer l’autre?</w:t>
            </w:r>
          </w:p>
          <w:p w:rsidR="00562C15" w:rsidRPr="00562C15" w:rsidRDefault="00562C15" w:rsidP="00562C1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562C15">
              <w:rPr>
                <w:color w:val="FF0000"/>
                <w:sz w:val="24"/>
                <w:szCs w:val="24"/>
              </w:rPr>
              <w:t>Quelle est la variable qui «mène»</w:t>
            </w:r>
          </w:p>
          <w:p w:rsidR="00117F75" w:rsidRPr="00562C15" w:rsidRDefault="00562C15" w:rsidP="00562C1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562C15">
              <w:rPr>
                <w:color w:val="FF0000"/>
                <w:sz w:val="24"/>
                <w:szCs w:val="24"/>
              </w:rPr>
              <w:t>Etc…</w:t>
            </w:r>
          </w:p>
          <w:p w:rsidR="00117F75" w:rsidRPr="002254D9" w:rsidRDefault="00117F75" w:rsidP="00505DD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dit aussi que :</w:t>
            </w:r>
          </w:p>
          <w:p w:rsidR="00117F75" w:rsidRDefault="00117F75" w:rsidP="00117F75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valeurs de la V.D. sont </w:t>
            </w:r>
            <w:r w:rsidR="00562C15" w:rsidRPr="00562C15">
              <w:rPr>
                <w:color w:val="FF0000"/>
                <w:sz w:val="24"/>
                <w:szCs w:val="24"/>
              </w:rPr>
              <w:t>déterminées</w:t>
            </w:r>
            <w:r w:rsidRPr="00562C15">
              <w:rPr>
                <w:color w:val="FF0000"/>
                <w:sz w:val="24"/>
                <w:szCs w:val="24"/>
              </w:rPr>
              <w:t xml:space="preserve"> </w:t>
            </w:r>
            <w:r w:rsidR="00562C15">
              <w:rPr>
                <w:sz w:val="24"/>
                <w:szCs w:val="24"/>
              </w:rPr>
              <w:t>à partir des valeurs de la V.I.</w:t>
            </w:r>
          </w:p>
          <w:p w:rsidR="00117F75" w:rsidRPr="002254D9" w:rsidRDefault="00117F75" w:rsidP="00117F75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782A07">
              <w:rPr>
                <w:sz w:val="24"/>
                <w:szCs w:val="24"/>
              </w:rPr>
              <w:t xml:space="preserve">es variations de la </w:t>
            </w:r>
            <w:r w:rsidR="00562C15" w:rsidRPr="00562C15">
              <w:rPr>
                <w:color w:val="FF0000"/>
                <w:sz w:val="24"/>
                <w:szCs w:val="24"/>
              </w:rPr>
              <w:t>V.I.</w:t>
            </w:r>
            <w:r w:rsidRPr="00562C15">
              <w:rPr>
                <w:color w:val="FF0000"/>
                <w:sz w:val="24"/>
                <w:szCs w:val="24"/>
              </w:rPr>
              <w:t xml:space="preserve"> </w:t>
            </w:r>
            <w:r w:rsidRPr="00782A07">
              <w:rPr>
                <w:sz w:val="24"/>
                <w:szCs w:val="24"/>
              </w:rPr>
              <w:t>ont une influence sur les varia</w:t>
            </w:r>
            <w:r>
              <w:rPr>
                <w:sz w:val="24"/>
                <w:szCs w:val="24"/>
              </w:rPr>
              <w:t>tions de la</w:t>
            </w:r>
            <w:r w:rsidR="00562C15">
              <w:rPr>
                <w:sz w:val="24"/>
                <w:szCs w:val="24"/>
              </w:rPr>
              <w:t xml:space="preserve"> </w:t>
            </w:r>
            <w:r w:rsidR="00562C15" w:rsidRPr="00562C15">
              <w:rPr>
                <w:color w:val="FF0000"/>
                <w:sz w:val="24"/>
                <w:szCs w:val="24"/>
              </w:rPr>
              <w:t>V.D.</w:t>
            </w:r>
          </w:p>
          <w:p w:rsidR="00117F75" w:rsidRDefault="00117F75" w:rsidP="00505DD1">
            <w:pPr>
              <w:jc w:val="both"/>
              <w:rPr>
                <w:sz w:val="24"/>
                <w:szCs w:val="24"/>
              </w:rPr>
            </w:pPr>
          </w:p>
          <w:p w:rsidR="00117F75" w:rsidRPr="007954E0" w:rsidRDefault="00117F75" w:rsidP="00562C15">
            <w:pPr>
              <w:jc w:val="both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954E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ATTENTION</w:t>
            </w:r>
            <w:proofErr w:type="gramStart"/>
            <w:r w:rsidRPr="007954E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!!</w:t>
            </w:r>
            <w:r w:rsidRPr="007954E0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:</w:t>
            </w:r>
            <w:proofErr w:type="gramEnd"/>
            <w:r w:rsidRPr="007954E0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Le choix des variables dépendante et indépendante est parfois influencé par </w:t>
            </w:r>
            <w:r w:rsidR="00562C15" w:rsidRPr="00562C15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t>le point de vue</w:t>
            </w:r>
            <w:r w:rsidRPr="00562C15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7954E0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de la personne qui étudie la situation.</w:t>
            </w:r>
          </w:p>
        </w:tc>
      </w:tr>
      <w:tr w:rsidR="00117F75" w:rsidTr="00505DD1">
        <w:trPr>
          <w:jc w:val="center"/>
        </w:trPr>
        <w:tc>
          <w:tcPr>
            <w:tcW w:w="8780" w:type="dxa"/>
            <w:gridSpan w:val="2"/>
            <w:shd w:val="clear" w:color="auto" w:fill="D9D9D9"/>
          </w:tcPr>
          <w:p w:rsidR="00117F75" w:rsidRDefault="00117F75" w:rsidP="00505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Exemple 1 : Dans un polygone régulier, il existe une relation entre le nombre de côtés </w:t>
            </w:r>
          </w:p>
          <w:p w:rsidR="00117F75" w:rsidRDefault="00117F75" w:rsidP="00505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et la mesure des angles intérieurs.</w:t>
            </w:r>
          </w:p>
        </w:tc>
      </w:tr>
      <w:tr w:rsidR="00117F75" w:rsidTr="00505DD1">
        <w:trPr>
          <w:trHeight w:val="398"/>
          <w:jc w:val="center"/>
        </w:trPr>
        <w:tc>
          <w:tcPr>
            <w:tcW w:w="4390" w:type="dxa"/>
            <w:vAlign w:val="center"/>
          </w:tcPr>
          <w:p w:rsidR="00117F75" w:rsidRDefault="00117F75" w:rsidP="00505DD1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 dépendante</w:t>
            </w:r>
          </w:p>
        </w:tc>
        <w:tc>
          <w:tcPr>
            <w:tcW w:w="4390" w:type="dxa"/>
          </w:tcPr>
          <w:p w:rsidR="00117F75" w:rsidRPr="00562C15" w:rsidRDefault="00562C15" w:rsidP="00505DD1">
            <w:pPr>
              <w:rPr>
                <w:color w:val="FF0000"/>
                <w:sz w:val="24"/>
                <w:szCs w:val="24"/>
              </w:rPr>
            </w:pPr>
            <w:r w:rsidRPr="00562C15">
              <w:rPr>
                <w:color w:val="FF0000"/>
                <w:sz w:val="24"/>
                <w:szCs w:val="24"/>
              </w:rPr>
              <w:t>La mesure des angles intérieurs</w:t>
            </w:r>
          </w:p>
        </w:tc>
      </w:tr>
      <w:tr w:rsidR="00117F75" w:rsidTr="00505DD1">
        <w:trPr>
          <w:trHeight w:val="419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117F75" w:rsidRDefault="00117F75" w:rsidP="00505DD1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 indépendante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117F75" w:rsidRPr="00562C15" w:rsidRDefault="00562C15" w:rsidP="00505DD1">
            <w:pPr>
              <w:rPr>
                <w:color w:val="FF0000"/>
                <w:sz w:val="24"/>
                <w:szCs w:val="24"/>
              </w:rPr>
            </w:pPr>
            <w:r w:rsidRPr="00562C15">
              <w:rPr>
                <w:color w:val="FF0000"/>
                <w:sz w:val="24"/>
                <w:szCs w:val="24"/>
              </w:rPr>
              <w:t>Le nombre de côtés</w:t>
            </w:r>
          </w:p>
        </w:tc>
      </w:tr>
      <w:tr w:rsidR="00117F75" w:rsidTr="00505DD1">
        <w:trPr>
          <w:trHeight w:val="419"/>
          <w:jc w:val="center"/>
        </w:trPr>
        <w:tc>
          <w:tcPr>
            <w:tcW w:w="8780" w:type="dxa"/>
            <w:gridSpan w:val="2"/>
            <w:shd w:val="clear" w:color="auto" w:fill="D9D9D9"/>
            <w:vAlign w:val="center"/>
          </w:tcPr>
          <w:p w:rsidR="00117F75" w:rsidRDefault="00117F75" w:rsidP="00505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Exemple 2 : Alexandre a économisé son argent afin d’acheter des CD de musique. Il a </w:t>
            </w:r>
          </w:p>
          <w:p w:rsidR="00117F75" w:rsidRPr="00562C15" w:rsidRDefault="00117F75" w:rsidP="00505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amassé 120$. Le </w:t>
            </w:r>
            <w:r w:rsidRPr="00562C15">
              <w:rPr>
                <w:sz w:val="24"/>
                <w:szCs w:val="24"/>
              </w:rPr>
              <w:t>nombre de</w:t>
            </w:r>
            <w:r w:rsidRPr="00601CCC">
              <w:rPr>
                <w:i/>
                <w:sz w:val="24"/>
                <w:szCs w:val="24"/>
              </w:rPr>
              <w:t xml:space="preserve"> </w:t>
            </w:r>
            <w:r w:rsidRPr="00562C15">
              <w:rPr>
                <w:sz w:val="24"/>
                <w:szCs w:val="24"/>
              </w:rPr>
              <w:t xml:space="preserve">CD de musique qu’il pourra acheter variera </w:t>
            </w:r>
          </w:p>
          <w:p w:rsidR="00117F75" w:rsidRDefault="00117F75" w:rsidP="00505DD1">
            <w:pPr>
              <w:rPr>
                <w:sz w:val="24"/>
                <w:szCs w:val="24"/>
              </w:rPr>
            </w:pPr>
            <w:r w:rsidRPr="00562C15">
              <w:rPr>
                <w:sz w:val="24"/>
                <w:szCs w:val="24"/>
              </w:rPr>
              <w:t xml:space="preserve">                     selon le prix moyen d’un CD.</w:t>
            </w:r>
          </w:p>
        </w:tc>
      </w:tr>
      <w:tr w:rsidR="00117F75" w:rsidTr="00505DD1">
        <w:trPr>
          <w:trHeight w:val="398"/>
          <w:jc w:val="center"/>
        </w:trPr>
        <w:tc>
          <w:tcPr>
            <w:tcW w:w="4390" w:type="dxa"/>
            <w:vAlign w:val="center"/>
          </w:tcPr>
          <w:p w:rsidR="00117F75" w:rsidRDefault="00117F75" w:rsidP="00505DD1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 dépendante</w:t>
            </w:r>
          </w:p>
        </w:tc>
        <w:tc>
          <w:tcPr>
            <w:tcW w:w="4390" w:type="dxa"/>
          </w:tcPr>
          <w:p w:rsidR="00117F75" w:rsidRPr="00562C15" w:rsidRDefault="00562C15" w:rsidP="00505DD1">
            <w:pPr>
              <w:rPr>
                <w:color w:val="FF0000"/>
                <w:sz w:val="24"/>
                <w:szCs w:val="24"/>
              </w:rPr>
            </w:pPr>
            <w:r w:rsidRPr="00562C15">
              <w:rPr>
                <w:color w:val="FF0000"/>
                <w:sz w:val="24"/>
                <w:szCs w:val="24"/>
              </w:rPr>
              <w:t>Le nombre de CD de musique</w:t>
            </w:r>
          </w:p>
        </w:tc>
      </w:tr>
      <w:tr w:rsidR="00117F75" w:rsidTr="00505DD1">
        <w:trPr>
          <w:trHeight w:val="419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117F75" w:rsidRDefault="00117F75" w:rsidP="00505DD1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 indépendante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117F75" w:rsidRPr="00562C15" w:rsidRDefault="00562C15" w:rsidP="00505DD1">
            <w:pPr>
              <w:rPr>
                <w:color w:val="FF0000"/>
                <w:sz w:val="24"/>
                <w:szCs w:val="24"/>
              </w:rPr>
            </w:pPr>
            <w:r w:rsidRPr="00562C15">
              <w:rPr>
                <w:color w:val="FF0000"/>
                <w:sz w:val="24"/>
                <w:szCs w:val="24"/>
              </w:rPr>
              <w:t>Le prix moyen d’un CD</w:t>
            </w:r>
          </w:p>
        </w:tc>
      </w:tr>
    </w:tbl>
    <w:p w:rsidR="00117F75" w:rsidRDefault="00117F75" w:rsidP="00117F75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390"/>
      </w:tblGrid>
      <w:tr w:rsidR="00117F75" w:rsidTr="00505DD1">
        <w:trPr>
          <w:jc w:val="center"/>
        </w:trPr>
        <w:tc>
          <w:tcPr>
            <w:tcW w:w="8780" w:type="dxa"/>
            <w:gridSpan w:val="2"/>
            <w:shd w:val="clear" w:color="auto" w:fill="BFBFBF"/>
          </w:tcPr>
          <w:p w:rsidR="00117F75" w:rsidRDefault="00562C15" w:rsidP="00505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nature d’une variable</w:t>
            </w:r>
          </w:p>
        </w:tc>
      </w:tr>
      <w:tr w:rsidR="00117F75" w:rsidTr="00505DD1">
        <w:trPr>
          <w:jc w:val="center"/>
        </w:trPr>
        <w:tc>
          <w:tcPr>
            <w:tcW w:w="4390" w:type="dxa"/>
          </w:tcPr>
          <w:p w:rsidR="00117F75" w:rsidRDefault="00117F75" w:rsidP="0056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Variable </w:t>
            </w:r>
            <w:r w:rsidR="00562C15">
              <w:rPr>
                <w:sz w:val="24"/>
                <w:szCs w:val="24"/>
              </w:rPr>
              <w:t>discrète</w:t>
            </w:r>
          </w:p>
        </w:tc>
        <w:tc>
          <w:tcPr>
            <w:tcW w:w="4390" w:type="dxa"/>
          </w:tcPr>
          <w:p w:rsidR="00117F75" w:rsidRDefault="00117F75" w:rsidP="0056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Variable </w:t>
            </w:r>
            <w:r w:rsidR="00562C15">
              <w:rPr>
                <w:sz w:val="24"/>
                <w:szCs w:val="24"/>
              </w:rPr>
              <w:t>continue</w:t>
            </w:r>
          </w:p>
        </w:tc>
      </w:tr>
      <w:tr w:rsidR="00117F75" w:rsidTr="00505DD1">
        <w:trPr>
          <w:jc w:val="center"/>
        </w:trPr>
        <w:tc>
          <w:tcPr>
            <w:tcW w:w="4390" w:type="dxa"/>
          </w:tcPr>
          <w:p w:rsidR="00117F75" w:rsidRPr="00637384" w:rsidRDefault="00117F75" w:rsidP="00562C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 variable </w:t>
            </w:r>
            <w:r w:rsidR="00562C15" w:rsidRPr="00562C15">
              <w:rPr>
                <w:color w:val="FF0000"/>
                <w:sz w:val="24"/>
                <w:szCs w:val="24"/>
              </w:rPr>
              <w:t>discrète</w:t>
            </w:r>
            <w:r w:rsidRPr="00562C1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est une variable qui</w:t>
            </w:r>
            <w:r w:rsidRPr="00637384">
              <w:rPr>
                <w:sz w:val="24"/>
                <w:szCs w:val="24"/>
              </w:rPr>
              <w:t xml:space="preserve"> ne peut prendre aucune </w:t>
            </w:r>
            <w:r w:rsidRPr="00562C15">
              <w:rPr>
                <w:color w:val="FF0000"/>
                <w:sz w:val="24"/>
                <w:szCs w:val="24"/>
              </w:rPr>
              <w:t xml:space="preserve">valeur </w:t>
            </w:r>
            <w:r w:rsidR="00562C15" w:rsidRPr="00562C15">
              <w:rPr>
                <w:color w:val="FF0000"/>
                <w:sz w:val="24"/>
                <w:szCs w:val="24"/>
              </w:rPr>
              <w:t>intermédiaire</w:t>
            </w:r>
            <w:r w:rsidRPr="006373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E</w:t>
            </w:r>
            <w:r w:rsidRPr="00637384">
              <w:rPr>
                <w:sz w:val="24"/>
                <w:szCs w:val="24"/>
              </w:rPr>
              <w:t xml:space="preserve">lle ne peut pas être </w:t>
            </w:r>
            <w:r w:rsidRPr="00562C15">
              <w:rPr>
                <w:color w:val="FF0000"/>
                <w:sz w:val="24"/>
                <w:szCs w:val="24"/>
              </w:rPr>
              <w:t>fractionnée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0" w:type="dxa"/>
          </w:tcPr>
          <w:p w:rsidR="00117F75" w:rsidRDefault="00117F75" w:rsidP="00562C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 variable </w:t>
            </w:r>
            <w:r w:rsidR="00562C15" w:rsidRPr="00562C15">
              <w:rPr>
                <w:color w:val="FF0000"/>
                <w:sz w:val="24"/>
                <w:szCs w:val="24"/>
              </w:rPr>
              <w:t>continue</w:t>
            </w:r>
            <w:r w:rsidRPr="00562C1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est une variable qui peut prendre </w:t>
            </w:r>
            <w:r w:rsidRPr="00562C15">
              <w:rPr>
                <w:color w:val="FF0000"/>
                <w:sz w:val="24"/>
                <w:szCs w:val="24"/>
              </w:rPr>
              <w:t xml:space="preserve">toutes </w:t>
            </w:r>
            <w:r>
              <w:rPr>
                <w:sz w:val="24"/>
                <w:szCs w:val="24"/>
              </w:rPr>
              <w:t>les valeurs intermédiaires possibles</w:t>
            </w:r>
          </w:p>
        </w:tc>
      </w:tr>
      <w:tr w:rsidR="00117F75" w:rsidTr="00505DD1">
        <w:trPr>
          <w:jc w:val="center"/>
        </w:trPr>
        <w:tc>
          <w:tcPr>
            <w:tcW w:w="8780" w:type="dxa"/>
            <w:gridSpan w:val="2"/>
            <w:shd w:val="clear" w:color="auto" w:fill="D9D9D9"/>
          </w:tcPr>
          <w:p w:rsidR="00117F75" w:rsidRDefault="00117F75" w:rsidP="00505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Exemple : Dans un polygone régulier, il existe une relation entre le nombre de côtés </w:t>
            </w:r>
          </w:p>
          <w:p w:rsidR="00117F75" w:rsidRDefault="00117F75" w:rsidP="00505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et la mesure des angles intérieurs.</w:t>
            </w:r>
          </w:p>
        </w:tc>
      </w:tr>
      <w:tr w:rsidR="00117F75" w:rsidTr="00505DD1">
        <w:trPr>
          <w:trHeight w:val="450"/>
          <w:jc w:val="center"/>
        </w:trPr>
        <w:tc>
          <w:tcPr>
            <w:tcW w:w="4390" w:type="dxa"/>
            <w:vAlign w:val="center"/>
          </w:tcPr>
          <w:p w:rsidR="00117F75" w:rsidRDefault="00117F75" w:rsidP="0056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r w:rsidR="00562C15">
              <w:rPr>
                <w:sz w:val="24"/>
                <w:szCs w:val="24"/>
              </w:rPr>
              <w:t>nombre de côtés</w:t>
            </w:r>
          </w:p>
        </w:tc>
        <w:tc>
          <w:tcPr>
            <w:tcW w:w="4390" w:type="dxa"/>
            <w:vAlign w:val="center"/>
          </w:tcPr>
          <w:p w:rsidR="00117F75" w:rsidRPr="00562C15" w:rsidRDefault="00562C15" w:rsidP="00505DD1">
            <w:pPr>
              <w:rPr>
                <w:color w:val="FF0000"/>
                <w:sz w:val="24"/>
                <w:szCs w:val="24"/>
              </w:rPr>
            </w:pPr>
            <w:r w:rsidRPr="00562C15">
              <w:rPr>
                <w:color w:val="FF0000"/>
                <w:sz w:val="24"/>
                <w:szCs w:val="24"/>
              </w:rPr>
              <w:t>Variable discrète</w:t>
            </w:r>
          </w:p>
        </w:tc>
      </w:tr>
      <w:tr w:rsidR="00117F75" w:rsidTr="00505DD1">
        <w:trPr>
          <w:trHeight w:val="415"/>
          <w:jc w:val="center"/>
        </w:trPr>
        <w:tc>
          <w:tcPr>
            <w:tcW w:w="4390" w:type="dxa"/>
            <w:vAlign w:val="center"/>
          </w:tcPr>
          <w:p w:rsidR="00117F75" w:rsidRDefault="00117F75" w:rsidP="00505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périmètre du polygone régulier</w:t>
            </w:r>
          </w:p>
        </w:tc>
        <w:tc>
          <w:tcPr>
            <w:tcW w:w="4390" w:type="dxa"/>
            <w:vAlign w:val="center"/>
          </w:tcPr>
          <w:p w:rsidR="00117F75" w:rsidRPr="00562C15" w:rsidRDefault="00562C15" w:rsidP="00505DD1">
            <w:pPr>
              <w:rPr>
                <w:color w:val="FF0000"/>
                <w:sz w:val="24"/>
                <w:szCs w:val="24"/>
              </w:rPr>
            </w:pPr>
            <w:r w:rsidRPr="00562C15">
              <w:rPr>
                <w:color w:val="FF0000"/>
                <w:sz w:val="24"/>
                <w:szCs w:val="24"/>
              </w:rPr>
              <w:t>Variable continue</w:t>
            </w:r>
          </w:p>
        </w:tc>
      </w:tr>
    </w:tbl>
    <w:p w:rsidR="00680EA0" w:rsidRDefault="00680EA0" w:rsidP="00782A07">
      <w:pPr>
        <w:rPr>
          <w:sz w:val="24"/>
          <w:szCs w:val="24"/>
        </w:rPr>
      </w:pPr>
    </w:p>
    <w:p w:rsidR="00562C15" w:rsidRPr="00782A07" w:rsidRDefault="00562C15" w:rsidP="00782A07">
      <w:pPr>
        <w:rPr>
          <w:sz w:val="24"/>
          <w:szCs w:val="24"/>
        </w:rPr>
      </w:pPr>
      <w:r>
        <w:rPr>
          <w:sz w:val="24"/>
          <w:szCs w:val="24"/>
        </w:rPr>
        <w:t xml:space="preserve">Note : L’unité de mesure d’une </w:t>
      </w:r>
      <w:bookmarkStart w:id="0" w:name="_GoBack"/>
      <w:bookmarkEnd w:id="0"/>
      <w:r>
        <w:rPr>
          <w:sz w:val="24"/>
          <w:szCs w:val="24"/>
        </w:rPr>
        <w:t>variable peut t’aider à déterminer si la variable est discrète ou continue.</w:t>
      </w:r>
    </w:p>
    <w:sectPr w:rsidR="00562C15" w:rsidRPr="00782A07" w:rsidSect="00680EA0">
      <w:headerReference w:type="default" r:id="rId8"/>
      <w:pgSz w:w="12240" w:h="15840"/>
      <w:pgMar w:top="567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A6" w:rsidRDefault="00F258A6" w:rsidP="00782A07">
      <w:r>
        <w:separator/>
      </w:r>
    </w:p>
  </w:endnote>
  <w:endnote w:type="continuationSeparator" w:id="0">
    <w:p w:rsidR="00F258A6" w:rsidRDefault="00F258A6" w:rsidP="0078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A6" w:rsidRDefault="00F258A6" w:rsidP="00782A07">
      <w:r>
        <w:separator/>
      </w:r>
    </w:p>
  </w:footnote>
  <w:footnote w:type="continuationSeparator" w:id="0">
    <w:p w:rsidR="00F258A6" w:rsidRDefault="00F258A6" w:rsidP="00782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07" w:rsidRPr="00782A07" w:rsidRDefault="009745DF" w:rsidP="00782A07">
    <w:pPr>
      <w:pStyle w:val="En-tte"/>
      <w:jc w:val="center"/>
      <w:rPr>
        <w:sz w:val="36"/>
        <w:szCs w:val="36"/>
        <w:lang w:val="en-CA"/>
      </w:rPr>
    </w:pPr>
    <w:r>
      <w:rPr>
        <w:sz w:val="36"/>
        <w:szCs w:val="36"/>
        <w:lang w:val="en-CA"/>
      </w:rPr>
      <w:t>SECTION</w:t>
    </w:r>
    <w:r w:rsidR="00782A07" w:rsidRPr="00782A07">
      <w:rPr>
        <w:sz w:val="36"/>
        <w:szCs w:val="36"/>
        <w:lang w:val="en-CA"/>
      </w:rPr>
      <w:t xml:space="preserve">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FBE"/>
    <w:multiLevelType w:val="hybridMultilevel"/>
    <w:tmpl w:val="7440312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B16D8"/>
    <w:multiLevelType w:val="hybridMultilevel"/>
    <w:tmpl w:val="4544C15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07"/>
    <w:rsid w:val="00084B64"/>
    <w:rsid w:val="00117F75"/>
    <w:rsid w:val="002254D9"/>
    <w:rsid w:val="002B4037"/>
    <w:rsid w:val="00303B1F"/>
    <w:rsid w:val="0044504B"/>
    <w:rsid w:val="00562C15"/>
    <w:rsid w:val="00601CCC"/>
    <w:rsid w:val="00637384"/>
    <w:rsid w:val="00680EA0"/>
    <w:rsid w:val="00782A07"/>
    <w:rsid w:val="00885E0C"/>
    <w:rsid w:val="009745DF"/>
    <w:rsid w:val="009806EB"/>
    <w:rsid w:val="00C3438C"/>
    <w:rsid w:val="00EB39FF"/>
    <w:rsid w:val="00F2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1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2A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82A07"/>
  </w:style>
  <w:style w:type="paragraph" w:styleId="Pieddepage">
    <w:name w:val="footer"/>
    <w:basedOn w:val="Normal"/>
    <w:link w:val="PieddepageCar"/>
    <w:uiPriority w:val="99"/>
    <w:unhideWhenUsed/>
    <w:rsid w:val="00782A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2A07"/>
  </w:style>
  <w:style w:type="paragraph" w:styleId="Paragraphedeliste">
    <w:name w:val="List Paragraph"/>
    <w:basedOn w:val="Normal"/>
    <w:uiPriority w:val="34"/>
    <w:qFormat/>
    <w:rsid w:val="00782A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601C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1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2A0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82A07"/>
  </w:style>
  <w:style w:type="paragraph" w:styleId="Pieddepage">
    <w:name w:val="footer"/>
    <w:basedOn w:val="Normal"/>
    <w:link w:val="PieddepageCar"/>
    <w:uiPriority w:val="99"/>
    <w:unhideWhenUsed/>
    <w:rsid w:val="00782A0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2A07"/>
  </w:style>
  <w:style w:type="paragraph" w:styleId="Paragraphedeliste">
    <w:name w:val="List Paragraph"/>
    <w:basedOn w:val="Normal"/>
    <w:uiPriority w:val="34"/>
    <w:qFormat/>
    <w:rsid w:val="00782A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601C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5</cp:revision>
  <dcterms:created xsi:type="dcterms:W3CDTF">2012-10-20T21:34:00Z</dcterms:created>
  <dcterms:modified xsi:type="dcterms:W3CDTF">2012-10-29T03:35:00Z</dcterms:modified>
</cp:coreProperties>
</file>