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67" w:rsidRPr="00D062C3" w:rsidRDefault="001906C4" w:rsidP="001906C4">
      <w:pPr>
        <w:jc w:val="center"/>
        <w:rPr>
          <w:b/>
          <w:sz w:val="36"/>
          <w:szCs w:val="36"/>
        </w:rPr>
      </w:pPr>
      <w:r w:rsidRPr="00D062C3">
        <w:rPr>
          <w:b/>
          <w:sz w:val="36"/>
          <w:szCs w:val="36"/>
        </w:rPr>
        <w:t>POURQUOI JE LIS?</w:t>
      </w:r>
    </w:p>
    <w:p w:rsidR="001906C4" w:rsidRPr="00D062C3" w:rsidRDefault="00BC6F3B" w:rsidP="00EC33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 maison de Marc</w:t>
      </w:r>
      <w:bookmarkStart w:id="0" w:name="_GoBack"/>
      <w:bookmarkEnd w:id="0"/>
    </w:p>
    <w:p w:rsidR="001906C4" w:rsidRDefault="001906C4" w:rsidP="00D062C3">
      <w:pPr>
        <w:spacing w:after="0" w:line="360" w:lineRule="auto"/>
        <w:jc w:val="both"/>
      </w:pPr>
      <w:r>
        <w:t>Les deux adolescents arrivèrent à la maison. «Je te l’avais bien dit que c’était une bonne journée pour sécher les cours aujourd’hui!», dit Marc. «Ma mère profite toujours de son jeudi de congé pour faire les courses », ajouta-t-il. Une haie très haute cachait la maison de la rue, ce qui permit aux deux ados d’explorer à leur aise le vaste terrain paysager.  « Je ne pensais pas que c’était aussi grand que ça chez toi! », dit Fred. «Ou</w:t>
      </w:r>
      <w:r w:rsidR="00D062C3">
        <w:t xml:space="preserve">ais, </w:t>
      </w:r>
      <w:r>
        <w:t xml:space="preserve"> pis c’est </w:t>
      </w:r>
      <w:proofErr w:type="spellStart"/>
      <w:r>
        <w:t>ben</w:t>
      </w:r>
      <w:proofErr w:type="spellEnd"/>
      <w:r>
        <w:t xml:space="preserve"> plus beau depuis que mon père a terminé la te</w:t>
      </w:r>
      <w:r w:rsidR="00EC33BC">
        <w:t>rrasse et le foyer de pierres».</w:t>
      </w:r>
    </w:p>
    <w:p w:rsidR="00EC33BC" w:rsidRDefault="00EC33BC" w:rsidP="00D062C3">
      <w:pPr>
        <w:spacing w:after="0" w:line="360" w:lineRule="auto"/>
        <w:jc w:val="both"/>
      </w:pPr>
    </w:p>
    <w:p w:rsidR="001906C4" w:rsidRDefault="001906C4" w:rsidP="00D062C3">
      <w:pPr>
        <w:spacing w:after="0" w:line="360" w:lineRule="auto"/>
        <w:jc w:val="both"/>
      </w:pPr>
      <w:r>
        <w:t xml:space="preserve">La maison était munie de trois portes : une avant, </w:t>
      </w:r>
      <w:proofErr w:type="gramStart"/>
      <w:r>
        <w:t>une</w:t>
      </w:r>
      <w:proofErr w:type="gramEnd"/>
      <w:r>
        <w:t xml:space="preserve"> arrière et une porte sur le cô</w:t>
      </w:r>
      <w:r w:rsidR="00D062C3">
        <w:t>té qui conduisait au garage. Ce</w:t>
      </w:r>
      <w:r>
        <w:t xml:space="preserve">lui-ci était presque vide à l’exception de trois vélos et un scooter Vespa qu’on y apercevait, bien rangés. Les deux amis entrèrent par la porte de côté. Marc expliqua à Fred que cette porte était presque toujours ouverte pour permettre à ses jeunes sœurs d’entrer quand elles arrivaient à </w:t>
      </w:r>
      <w:r w:rsidR="00EC33BC">
        <w:t>la maison plutôt que leur mère.</w:t>
      </w:r>
    </w:p>
    <w:p w:rsidR="00EC33BC" w:rsidRDefault="00EC33BC" w:rsidP="00D062C3">
      <w:pPr>
        <w:spacing w:after="0" w:line="360" w:lineRule="auto"/>
        <w:jc w:val="both"/>
      </w:pPr>
    </w:p>
    <w:p w:rsidR="00DF4DDF" w:rsidRDefault="00D062C3" w:rsidP="00D062C3">
      <w:pPr>
        <w:spacing w:after="0" w:line="360" w:lineRule="auto"/>
        <w:jc w:val="both"/>
      </w:pPr>
      <w:r>
        <w:t>Fred voulut visiter</w:t>
      </w:r>
      <w:r w:rsidR="001906C4">
        <w:t xml:space="preserve"> la maison. Son hôte commença par lui montrer le salon qui, comme le reste du rez-de-chaussé</w:t>
      </w:r>
      <w:r>
        <w:t>e</w:t>
      </w:r>
      <w:r w:rsidR="001906C4">
        <w:t>, était fraîchement repeint. Marc ouvrit l’ampli wifi sur la table de salon à plein volume. Son copain semblait ennuyé par ce geste. «Inquiète-toi pas!</w:t>
      </w:r>
      <w:r w:rsidR="00DF4DDF">
        <w:t xml:space="preserve"> Les voisins les plus près sont à un demi-kilomètre d’</w:t>
      </w:r>
      <w:r>
        <w:t xml:space="preserve">ici! », </w:t>
      </w:r>
      <w:proofErr w:type="gramStart"/>
      <w:r w:rsidR="00DF4DDF">
        <w:t>lui</w:t>
      </w:r>
      <w:proofErr w:type="gramEnd"/>
      <w:r w:rsidR="00DF4DDF">
        <w:t xml:space="preserve"> cria Marc. Fred se sentit mieux quand il constata qu’effectivement aucune maison n’était visible autour de l’immense cour.</w:t>
      </w:r>
    </w:p>
    <w:p w:rsidR="00EC33BC" w:rsidRDefault="00EC33BC" w:rsidP="00D062C3">
      <w:pPr>
        <w:spacing w:after="0" w:line="360" w:lineRule="auto"/>
        <w:jc w:val="both"/>
      </w:pPr>
    </w:p>
    <w:p w:rsidR="00DF4DDF" w:rsidRDefault="00DF4DDF" w:rsidP="00D062C3">
      <w:pPr>
        <w:spacing w:after="0" w:line="360" w:lineRule="auto"/>
        <w:jc w:val="both"/>
      </w:pPr>
      <w:r>
        <w:t>La salle à manger, avec sa porcelaine de Chine, son argenterie et sa verrerie en cristal, n’était pas une place pour jouer. Les deux copains se rendirent donc  à la cuisine pour se faire des sandwiches. Marc dit à Fred : «J’</w:t>
      </w:r>
      <w:r w:rsidR="00D062C3">
        <w:t>te ferai pas visiter le sous-s</w:t>
      </w:r>
      <w:r>
        <w:t xml:space="preserve">ol. Même si la plomberie a été refaite, c’est </w:t>
      </w:r>
      <w:r w:rsidR="00D062C3">
        <w:t>super</w:t>
      </w:r>
      <w:r>
        <w:t xml:space="preserve"> humide </w:t>
      </w:r>
      <w:r w:rsidR="00D062C3">
        <w:t>pis</w:t>
      </w:r>
      <w:r>
        <w:t xml:space="preserve"> ça s</w:t>
      </w:r>
      <w:r w:rsidR="00EC33BC">
        <w:t>ent le renfermé!».</w:t>
      </w:r>
    </w:p>
    <w:p w:rsidR="00EC33BC" w:rsidRDefault="00EC33BC" w:rsidP="00D062C3">
      <w:pPr>
        <w:spacing w:after="0" w:line="360" w:lineRule="auto"/>
        <w:jc w:val="both"/>
      </w:pPr>
    </w:p>
    <w:p w:rsidR="00DF4DDF" w:rsidRDefault="00DF4DDF" w:rsidP="00D062C3">
      <w:pPr>
        <w:spacing w:after="0" w:line="360" w:lineRule="auto"/>
        <w:jc w:val="both"/>
      </w:pPr>
      <w:r>
        <w:t xml:space="preserve">«C’est ici que mon père conserve ses codes civils et ses papiers importants», expliqua Marc en </w:t>
      </w:r>
      <w:proofErr w:type="gramStart"/>
      <w:r>
        <w:t>pénétrant</w:t>
      </w:r>
      <w:proofErr w:type="gramEnd"/>
      <w:r>
        <w:t xml:space="preserve"> dans l’imposant bureau de son père. Il ajouta pour plaisanter : «Je pourrais dépenser autant d’cash que je veux parce que mon père en garde toujours dans son premier tiroir de bureau!».</w:t>
      </w:r>
    </w:p>
    <w:p w:rsidR="00DF4DDF" w:rsidRDefault="00DF4DDF" w:rsidP="00D062C3">
      <w:pPr>
        <w:spacing w:after="0" w:line="360" w:lineRule="auto"/>
        <w:jc w:val="both"/>
      </w:pPr>
      <w:r>
        <w:t>Il y avait trois chambres à coucher à l’</w:t>
      </w:r>
      <w:r w:rsidR="00D062C3">
        <w:t>étage. Marc montra à Fred la g</w:t>
      </w:r>
      <w:r>
        <w:t>arde-robe de sa mère rempli</w:t>
      </w:r>
      <w:r w:rsidR="00D062C3">
        <w:t>e</w:t>
      </w:r>
      <w:r>
        <w:t xml:space="preserve"> de chaussures, de robes et un coffre à bijoux toujours fermé à clé. Il n’y avait rien d’intéressant à voir dans la chambre à coucher des sœurs à l’exception d’un </w:t>
      </w:r>
      <w:proofErr w:type="spellStart"/>
      <w:r>
        <w:t>Macbook</w:t>
      </w:r>
      <w:proofErr w:type="spellEnd"/>
      <w:r>
        <w:t xml:space="preserve"> Pro.</w:t>
      </w:r>
    </w:p>
    <w:p w:rsidR="00DF4DDF" w:rsidRDefault="00DF4DDF" w:rsidP="00D062C3">
      <w:pPr>
        <w:spacing w:after="0" w:line="360" w:lineRule="auto"/>
        <w:jc w:val="both"/>
      </w:pPr>
      <w:r>
        <w:t>Il se vanta ensuite que la salle de bain du corridor était la sienne puisqu’on avait aménagé une autre salle de bain pour ses sœurs. Un immense puit</w:t>
      </w:r>
      <w:r w:rsidR="00D062C3">
        <w:t>s</w:t>
      </w:r>
      <w:r>
        <w:t xml:space="preserve"> de lumière agrémentait la chambre de </w:t>
      </w:r>
      <w:r>
        <w:lastRenderedPageBreak/>
        <w:t>Marc, mais on voyait que la toiture avait pourri sous l’effet de l’eau de pluie qui s’y était infiltrée.</w:t>
      </w:r>
    </w:p>
    <w:p w:rsidR="00062319" w:rsidRDefault="00062319"/>
    <w:p w:rsidR="00D062C3" w:rsidRDefault="00D062C3">
      <w:pPr>
        <w:rPr>
          <w:b/>
          <w:sz w:val="32"/>
          <w:szCs w:val="32"/>
        </w:rPr>
      </w:pPr>
      <w:r w:rsidRPr="00D062C3">
        <w:rPr>
          <w:b/>
          <w:sz w:val="32"/>
          <w:szCs w:val="32"/>
        </w:rPr>
        <w:t>DISCUSSION DE GROUPE</w:t>
      </w:r>
    </w:p>
    <w:p w:rsidR="00D062C3" w:rsidRDefault="00975E0F" w:rsidP="00975E0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975E0F">
        <w:rPr>
          <w:b/>
          <w:sz w:val="28"/>
          <w:szCs w:val="28"/>
        </w:rPr>
        <w:t>L’INTENTION DE LECTURE, C’EST QUOI?</w:t>
      </w:r>
    </w:p>
    <w:p w:rsidR="00975E0F" w:rsidRDefault="00D73184" w:rsidP="00975E0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À QUOI ÇA SERT?</w:t>
      </w:r>
    </w:p>
    <w:p w:rsidR="00D73184" w:rsidRPr="00975E0F" w:rsidRDefault="00D73184" w:rsidP="00D73184">
      <w:pPr>
        <w:pStyle w:val="Paragraphedeliste"/>
        <w:rPr>
          <w:b/>
          <w:sz w:val="28"/>
          <w:szCs w:val="28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D062C3" w:rsidTr="00D062C3">
        <w:tc>
          <w:tcPr>
            <w:tcW w:w="8780" w:type="dxa"/>
          </w:tcPr>
          <w:p w:rsidR="00D062C3" w:rsidRDefault="00D062C3">
            <w:pPr>
              <w:rPr>
                <w:b/>
                <w:sz w:val="32"/>
                <w:szCs w:val="32"/>
              </w:rPr>
            </w:pPr>
          </w:p>
        </w:tc>
      </w:tr>
      <w:tr w:rsidR="00D062C3" w:rsidTr="00D062C3">
        <w:tc>
          <w:tcPr>
            <w:tcW w:w="8780" w:type="dxa"/>
          </w:tcPr>
          <w:p w:rsidR="00D062C3" w:rsidRDefault="00D062C3">
            <w:pPr>
              <w:rPr>
                <w:b/>
                <w:sz w:val="32"/>
                <w:szCs w:val="32"/>
              </w:rPr>
            </w:pPr>
          </w:p>
        </w:tc>
      </w:tr>
      <w:tr w:rsidR="00D062C3" w:rsidTr="00D062C3">
        <w:tc>
          <w:tcPr>
            <w:tcW w:w="8780" w:type="dxa"/>
          </w:tcPr>
          <w:p w:rsidR="00D062C3" w:rsidRDefault="00D062C3">
            <w:pPr>
              <w:rPr>
                <w:b/>
                <w:sz w:val="32"/>
                <w:szCs w:val="32"/>
              </w:rPr>
            </w:pPr>
          </w:p>
        </w:tc>
      </w:tr>
      <w:tr w:rsidR="00D062C3" w:rsidTr="00D062C3">
        <w:tc>
          <w:tcPr>
            <w:tcW w:w="8780" w:type="dxa"/>
          </w:tcPr>
          <w:p w:rsidR="00D062C3" w:rsidRDefault="00D062C3">
            <w:pPr>
              <w:rPr>
                <w:b/>
                <w:sz w:val="32"/>
                <w:szCs w:val="32"/>
              </w:rPr>
            </w:pPr>
          </w:p>
        </w:tc>
      </w:tr>
      <w:tr w:rsidR="00D062C3" w:rsidTr="00D062C3">
        <w:tc>
          <w:tcPr>
            <w:tcW w:w="8780" w:type="dxa"/>
          </w:tcPr>
          <w:p w:rsidR="00D062C3" w:rsidRDefault="00D062C3">
            <w:pPr>
              <w:rPr>
                <w:b/>
                <w:sz w:val="32"/>
                <w:szCs w:val="32"/>
              </w:rPr>
            </w:pPr>
          </w:p>
        </w:tc>
      </w:tr>
      <w:tr w:rsidR="00D062C3" w:rsidTr="00D062C3">
        <w:tc>
          <w:tcPr>
            <w:tcW w:w="8780" w:type="dxa"/>
          </w:tcPr>
          <w:p w:rsidR="00D062C3" w:rsidRDefault="00D062C3">
            <w:pPr>
              <w:rPr>
                <w:b/>
                <w:sz w:val="32"/>
                <w:szCs w:val="32"/>
              </w:rPr>
            </w:pPr>
          </w:p>
        </w:tc>
      </w:tr>
      <w:tr w:rsidR="00D062C3" w:rsidTr="00D062C3">
        <w:tc>
          <w:tcPr>
            <w:tcW w:w="8780" w:type="dxa"/>
          </w:tcPr>
          <w:p w:rsidR="00D062C3" w:rsidRDefault="00D062C3">
            <w:pPr>
              <w:rPr>
                <w:b/>
                <w:sz w:val="32"/>
                <w:szCs w:val="32"/>
              </w:rPr>
            </w:pPr>
          </w:p>
        </w:tc>
      </w:tr>
      <w:tr w:rsidR="00D062C3" w:rsidTr="00D062C3">
        <w:tc>
          <w:tcPr>
            <w:tcW w:w="8780" w:type="dxa"/>
          </w:tcPr>
          <w:p w:rsidR="00D062C3" w:rsidRDefault="00D062C3">
            <w:pPr>
              <w:rPr>
                <w:b/>
                <w:sz w:val="32"/>
                <w:szCs w:val="32"/>
              </w:rPr>
            </w:pPr>
          </w:p>
        </w:tc>
      </w:tr>
      <w:tr w:rsidR="00D73184" w:rsidTr="00D062C3">
        <w:tc>
          <w:tcPr>
            <w:tcW w:w="8780" w:type="dxa"/>
          </w:tcPr>
          <w:p w:rsidR="00D73184" w:rsidRDefault="00D73184">
            <w:pPr>
              <w:rPr>
                <w:b/>
                <w:sz w:val="32"/>
                <w:szCs w:val="32"/>
              </w:rPr>
            </w:pPr>
          </w:p>
        </w:tc>
      </w:tr>
      <w:tr w:rsidR="00D73184" w:rsidTr="00D062C3">
        <w:tc>
          <w:tcPr>
            <w:tcW w:w="8780" w:type="dxa"/>
          </w:tcPr>
          <w:p w:rsidR="00D73184" w:rsidRDefault="00D73184">
            <w:pPr>
              <w:rPr>
                <w:b/>
                <w:sz w:val="32"/>
                <w:szCs w:val="32"/>
              </w:rPr>
            </w:pPr>
          </w:p>
        </w:tc>
      </w:tr>
      <w:tr w:rsidR="00D73184" w:rsidTr="00D062C3">
        <w:tc>
          <w:tcPr>
            <w:tcW w:w="8780" w:type="dxa"/>
          </w:tcPr>
          <w:p w:rsidR="00D73184" w:rsidRDefault="00D73184">
            <w:pPr>
              <w:rPr>
                <w:b/>
                <w:sz w:val="32"/>
                <w:szCs w:val="32"/>
              </w:rPr>
            </w:pPr>
          </w:p>
        </w:tc>
      </w:tr>
      <w:tr w:rsidR="00D73184" w:rsidTr="00D062C3">
        <w:tc>
          <w:tcPr>
            <w:tcW w:w="8780" w:type="dxa"/>
          </w:tcPr>
          <w:p w:rsidR="00D73184" w:rsidRDefault="00D73184">
            <w:pPr>
              <w:rPr>
                <w:b/>
                <w:sz w:val="32"/>
                <w:szCs w:val="32"/>
              </w:rPr>
            </w:pPr>
          </w:p>
        </w:tc>
      </w:tr>
      <w:tr w:rsidR="00D73184" w:rsidTr="00D062C3">
        <w:tc>
          <w:tcPr>
            <w:tcW w:w="8780" w:type="dxa"/>
          </w:tcPr>
          <w:p w:rsidR="00D73184" w:rsidRDefault="00D73184">
            <w:pPr>
              <w:rPr>
                <w:b/>
                <w:sz w:val="32"/>
                <w:szCs w:val="32"/>
              </w:rPr>
            </w:pPr>
          </w:p>
        </w:tc>
      </w:tr>
      <w:tr w:rsidR="00D73184" w:rsidTr="00D062C3">
        <w:tc>
          <w:tcPr>
            <w:tcW w:w="8780" w:type="dxa"/>
          </w:tcPr>
          <w:p w:rsidR="00D73184" w:rsidRDefault="00D73184">
            <w:pPr>
              <w:rPr>
                <w:b/>
                <w:sz w:val="32"/>
                <w:szCs w:val="32"/>
              </w:rPr>
            </w:pPr>
          </w:p>
        </w:tc>
      </w:tr>
      <w:tr w:rsidR="00D73184" w:rsidTr="00D062C3">
        <w:tc>
          <w:tcPr>
            <w:tcW w:w="8780" w:type="dxa"/>
          </w:tcPr>
          <w:p w:rsidR="00D73184" w:rsidRDefault="00D73184">
            <w:pPr>
              <w:rPr>
                <w:b/>
                <w:sz w:val="32"/>
                <w:szCs w:val="32"/>
              </w:rPr>
            </w:pPr>
          </w:p>
        </w:tc>
      </w:tr>
      <w:tr w:rsidR="00D73184" w:rsidTr="00D062C3">
        <w:tc>
          <w:tcPr>
            <w:tcW w:w="8780" w:type="dxa"/>
          </w:tcPr>
          <w:p w:rsidR="00D73184" w:rsidRDefault="00D73184">
            <w:pPr>
              <w:rPr>
                <w:b/>
                <w:sz w:val="32"/>
                <w:szCs w:val="32"/>
              </w:rPr>
            </w:pPr>
          </w:p>
        </w:tc>
      </w:tr>
    </w:tbl>
    <w:p w:rsidR="00D062C3" w:rsidRPr="00D062C3" w:rsidRDefault="00D062C3">
      <w:pPr>
        <w:rPr>
          <w:b/>
          <w:sz w:val="32"/>
          <w:szCs w:val="32"/>
        </w:rPr>
      </w:pPr>
    </w:p>
    <w:sectPr w:rsidR="00D062C3" w:rsidRPr="00D062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7269C"/>
    <w:multiLevelType w:val="hybridMultilevel"/>
    <w:tmpl w:val="CC36F29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19"/>
    <w:rsid w:val="00062319"/>
    <w:rsid w:val="001906C4"/>
    <w:rsid w:val="00975E0F"/>
    <w:rsid w:val="00A86167"/>
    <w:rsid w:val="00BC6F3B"/>
    <w:rsid w:val="00D062C3"/>
    <w:rsid w:val="00D73184"/>
    <w:rsid w:val="00DF4DDF"/>
    <w:rsid w:val="00E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3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5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3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5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Saint-Hyacinthe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Utilisateur Windows</cp:lastModifiedBy>
  <cp:revision>4</cp:revision>
  <cp:lastPrinted>2015-10-26T20:30:00Z</cp:lastPrinted>
  <dcterms:created xsi:type="dcterms:W3CDTF">2015-10-26T19:48:00Z</dcterms:created>
  <dcterms:modified xsi:type="dcterms:W3CDTF">2015-10-26T20:31:00Z</dcterms:modified>
</cp:coreProperties>
</file>