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CC5" w:rsidRDefault="00F87CC5" w:rsidP="00683BFF">
      <w:pPr>
        <w:jc w:val="center"/>
        <w:rPr>
          <w:b/>
          <w:sz w:val="32"/>
          <w:szCs w:val="32"/>
          <w:u w:val="single"/>
        </w:rPr>
      </w:pPr>
      <w:r w:rsidRPr="00683BFF">
        <w:rPr>
          <w:b/>
          <w:sz w:val="32"/>
          <w:szCs w:val="32"/>
          <w:u w:val="single"/>
        </w:rPr>
        <w:t>MAT1101 – Les impôts</w:t>
      </w:r>
    </w:p>
    <w:p w:rsidR="00613490" w:rsidRPr="00683BFF" w:rsidRDefault="00613490" w:rsidP="00683BFF">
      <w:pPr>
        <w:jc w:val="center"/>
        <w:rPr>
          <w:b/>
          <w:sz w:val="32"/>
          <w:szCs w:val="32"/>
          <w:u w:val="single"/>
        </w:rPr>
      </w:pPr>
    </w:p>
    <w:p w:rsidR="00F87CC5" w:rsidRDefault="00F87CC5" w:rsidP="009B11AD">
      <w:pPr>
        <w:spacing w:after="0"/>
        <w:jc w:val="both"/>
        <w:rPr>
          <w:sz w:val="28"/>
          <w:szCs w:val="28"/>
        </w:rPr>
      </w:pPr>
      <w:r w:rsidRPr="00AC21BA">
        <w:rPr>
          <w:sz w:val="28"/>
          <w:szCs w:val="28"/>
        </w:rPr>
        <w:t>Lorsque vous travaillez, un certain montant  est retenu sur votre paye par le gouvernement. La plupart de ces déductions sont les impôts sur le revenu. C’est avec ces impôts que le gouvernement rempli ses coffres et peut ainsi payer les divers services publics qu’il offre (par exemple: les hôpitaux, les écoles, les garderies,</w:t>
      </w:r>
      <w:r w:rsidR="009B11AD">
        <w:rPr>
          <w:sz w:val="28"/>
          <w:szCs w:val="28"/>
        </w:rPr>
        <w:t xml:space="preserve"> les routes</w:t>
      </w:r>
      <w:r w:rsidRPr="00AC21BA">
        <w:rPr>
          <w:sz w:val="28"/>
          <w:szCs w:val="28"/>
        </w:rPr>
        <w:t xml:space="preserve"> etc.). Nous explorerons </w:t>
      </w:r>
      <w:r w:rsidR="00530903" w:rsidRPr="00AC21BA">
        <w:rPr>
          <w:sz w:val="28"/>
          <w:szCs w:val="28"/>
        </w:rPr>
        <w:t>dans cette activité comment calculer les impôts de base (plusieurs règles fiscales plus complexes existent, nous ne les verrons pas ici).</w:t>
      </w:r>
    </w:p>
    <w:p w:rsidR="009B11AD" w:rsidRDefault="009B11AD" w:rsidP="009B11AD">
      <w:pPr>
        <w:spacing w:after="0"/>
        <w:jc w:val="both"/>
        <w:rPr>
          <w:sz w:val="28"/>
          <w:szCs w:val="28"/>
        </w:rPr>
      </w:pPr>
    </w:p>
    <w:p w:rsidR="00613490" w:rsidRDefault="00613490" w:rsidP="009B11AD">
      <w:pPr>
        <w:spacing w:after="0"/>
        <w:jc w:val="both"/>
        <w:rPr>
          <w:sz w:val="28"/>
          <w:szCs w:val="28"/>
        </w:rPr>
      </w:pPr>
    </w:p>
    <w:p w:rsidR="009B11AD" w:rsidRPr="00701067" w:rsidRDefault="009B11AD" w:rsidP="009B11AD">
      <w:pPr>
        <w:spacing w:after="0"/>
        <w:jc w:val="both"/>
        <w:rPr>
          <w:b/>
          <w:sz w:val="28"/>
          <w:szCs w:val="28"/>
        </w:rPr>
      </w:pPr>
      <w:r w:rsidRPr="00701067">
        <w:rPr>
          <w:b/>
          <w:sz w:val="28"/>
          <w:szCs w:val="28"/>
        </w:rPr>
        <w:t>Vous devrez calculer l’impôt provincial et l’impôt fédéral à payer de Georges, son revenu net</w:t>
      </w:r>
      <w:r w:rsidR="00701067">
        <w:rPr>
          <w:b/>
          <w:sz w:val="28"/>
          <w:szCs w:val="28"/>
        </w:rPr>
        <w:t>, ainsi que ses taux réels d'imposition</w:t>
      </w:r>
      <w:bookmarkStart w:id="0" w:name="_GoBack"/>
      <w:bookmarkEnd w:id="0"/>
      <w:r w:rsidRPr="00701067">
        <w:rPr>
          <w:b/>
          <w:sz w:val="28"/>
          <w:szCs w:val="28"/>
        </w:rPr>
        <w:t>.</w:t>
      </w:r>
    </w:p>
    <w:p w:rsidR="00530903" w:rsidRDefault="00530903" w:rsidP="00683BFF">
      <w:pPr>
        <w:spacing w:after="0"/>
        <w:jc w:val="both"/>
        <w:rPr>
          <w:sz w:val="28"/>
          <w:szCs w:val="28"/>
        </w:rPr>
      </w:pPr>
    </w:p>
    <w:p w:rsidR="00613490" w:rsidRPr="00AC21BA" w:rsidRDefault="00613490" w:rsidP="00683BFF">
      <w:pPr>
        <w:spacing w:after="0"/>
        <w:jc w:val="both"/>
        <w:rPr>
          <w:sz w:val="28"/>
          <w:szCs w:val="28"/>
        </w:rPr>
      </w:pPr>
    </w:p>
    <w:p w:rsidR="00530903" w:rsidRPr="00AC21BA" w:rsidRDefault="00530903" w:rsidP="00683BFF">
      <w:pPr>
        <w:spacing w:after="0"/>
        <w:jc w:val="both"/>
        <w:rPr>
          <w:sz w:val="28"/>
          <w:szCs w:val="28"/>
        </w:rPr>
      </w:pPr>
      <w:r w:rsidRPr="00AC21BA">
        <w:rPr>
          <w:sz w:val="28"/>
          <w:szCs w:val="28"/>
        </w:rPr>
        <w:t>L’impôt ne se calcule pas sur le salaire brut, mais sur le revenu imposable. Le revenu imposable se calcule de la manière suivante :</w:t>
      </w:r>
    </w:p>
    <w:p w:rsidR="00530903" w:rsidRDefault="00530903" w:rsidP="00683BFF">
      <w:pPr>
        <w:spacing w:after="0"/>
        <w:jc w:val="both"/>
        <w:rPr>
          <w:sz w:val="28"/>
          <w:szCs w:val="28"/>
        </w:rPr>
      </w:pPr>
    </w:p>
    <w:p w:rsidR="00613490" w:rsidRPr="00AC21BA" w:rsidRDefault="00613490" w:rsidP="00683BFF">
      <w:pPr>
        <w:spacing w:after="0"/>
        <w:jc w:val="both"/>
        <w:rPr>
          <w:sz w:val="28"/>
          <w:szCs w:val="28"/>
        </w:rPr>
      </w:pPr>
    </w:p>
    <w:p w:rsidR="00530903" w:rsidRPr="00AC21BA" w:rsidRDefault="00530903" w:rsidP="00683BFF">
      <w:pPr>
        <w:spacing w:after="0"/>
        <w:jc w:val="both"/>
        <w:rPr>
          <w:sz w:val="28"/>
          <w:szCs w:val="28"/>
        </w:rPr>
      </w:pPr>
      <w:r w:rsidRPr="00AC21BA">
        <w:rPr>
          <w:sz w:val="28"/>
          <w:szCs w:val="28"/>
        </w:rPr>
        <w:t>Revenu imposable = Salaire brut – montant de sécurité sociale – déductions</w:t>
      </w:r>
    </w:p>
    <w:p w:rsidR="00530903" w:rsidRPr="00AC21BA" w:rsidRDefault="00530903" w:rsidP="00683BFF">
      <w:pPr>
        <w:spacing w:after="0"/>
        <w:jc w:val="both"/>
        <w:rPr>
          <w:sz w:val="28"/>
          <w:szCs w:val="28"/>
        </w:rPr>
      </w:pPr>
    </w:p>
    <w:p w:rsidR="00530903" w:rsidRPr="00A840AA" w:rsidRDefault="00530903" w:rsidP="00A840AA">
      <w:pPr>
        <w:pStyle w:val="Paragraphedeliste"/>
        <w:numPr>
          <w:ilvl w:val="0"/>
          <w:numId w:val="2"/>
        </w:numPr>
        <w:spacing w:after="0"/>
        <w:jc w:val="both"/>
        <w:rPr>
          <w:sz w:val="28"/>
          <w:szCs w:val="28"/>
        </w:rPr>
      </w:pPr>
      <w:r w:rsidRPr="00A840AA">
        <w:rPr>
          <w:sz w:val="28"/>
          <w:szCs w:val="28"/>
        </w:rPr>
        <w:t>Le salaire brut est le salaire avant les déductions</w:t>
      </w:r>
    </w:p>
    <w:p w:rsidR="00530903" w:rsidRPr="00A840AA" w:rsidRDefault="00530903" w:rsidP="00A840AA">
      <w:pPr>
        <w:pStyle w:val="Paragraphedeliste"/>
        <w:numPr>
          <w:ilvl w:val="0"/>
          <w:numId w:val="2"/>
        </w:numPr>
        <w:spacing w:after="0"/>
        <w:jc w:val="both"/>
        <w:rPr>
          <w:sz w:val="28"/>
          <w:szCs w:val="28"/>
        </w:rPr>
      </w:pPr>
      <w:r w:rsidRPr="00A840AA">
        <w:rPr>
          <w:sz w:val="28"/>
          <w:szCs w:val="28"/>
        </w:rPr>
        <w:t>Le montant de sécurité sociale est un montant non-imposable qui s’applique à tout le monde, il est de 7756$</w:t>
      </w:r>
      <w:r w:rsidR="00683BFF" w:rsidRPr="00A840AA">
        <w:rPr>
          <w:sz w:val="28"/>
          <w:szCs w:val="28"/>
        </w:rPr>
        <w:t xml:space="preserve"> au fédéral</w:t>
      </w:r>
      <w:r w:rsidRPr="00A840AA">
        <w:rPr>
          <w:sz w:val="28"/>
          <w:szCs w:val="28"/>
        </w:rPr>
        <w:t xml:space="preserve"> et de </w:t>
      </w:r>
      <w:r w:rsidR="009B11AD" w:rsidRPr="00A840AA">
        <w:rPr>
          <w:sz w:val="28"/>
          <w:szCs w:val="28"/>
        </w:rPr>
        <w:t>7687,50</w:t>
      </w:r>
      <w:r w:rsidRPr="00A840AA">
        <w:rPr>
          <w:sz w:val="28"/>
          <w:szCs w:val="28"/>
        </w:rPr>
        <w:t>$ au provincial</w:t>
      </w:r>
    </w:p>
    <w:p w:rsidR="00530903" w:rsidRPr="00A840AA" w:rsidRDefault="00530903" w:rsidP="00A840AA">
      <w:pPr>
        <w:pStyle w:val="Paragraphedeliste"/>
        <w:numPr>
          <w:ilvl w:val="0"/>
          <w:numId w:val="2"/>
        </w:numPr>
        <w:spacing w:after="0"/>
        <w:jc w:val="both"/>
        <w:rPr>
          <w:sz w:val="28"/>
          <w:szCs w:val="28"/>
        </w:rPr>
      </w:pPr>
      <w:r w:rsidRPr="00A840AA">
        <w:rPr>
          <w:sz w:val="28"/>
          <w:szCs w:val="28"/>
        </w:rPr>
        <w:t xml:space="preserve">Les déductions sont des dépenses que l’on peut retirer de notre revenu imposable. Par exemple, les frais de scolarité et les dons à des organismes de charité sont </w:t>
      </w:r>
      <w:r w:rsidR="00D76FEF">
        <w:rPr>
          <w:sz w:val="28"/>
          <w:szCs w:val="28"/>
        </w:rPr>
        <w:t>des montants que l’on peut déduire de nos impôts</w:t>
      </w:r>
      <w:r w:rsidRPr="00A840AA">
        <w:rPr>
          <w:sz w:val="28"/>
          <w:szCs w:val="28"/>
        </w:rPr>
        <w:t>.</w:t>
      </w:r>
    </w:p>
    <w:p w:rsidR="00613490" w:rsidRDefault="00613490">
      <w:pPr>
        <w:rPr>
          <w:sz w:val="28"/>
          <w:szCs w:val="28"/>
        </w:rPr>
      </w:pPr>
      <w:r>
        <w:rPr>
          <w:sz w:val="28"/>
          <w:szCs w:val="28"/>
        </w:rPr>
        <w:br w:type="page"/>
      </w:r>
    </w:p>
    <w:p w:rsidR="009B11AD" w:rsidRPr="00AC21BA" w:rsidRDefault="009B11AD" w:rsidP="009B11AD">
      <w:pPr>
        <w:jc w:val="both"/>
        <w:rPr>
          <w:b/>
          <w:sz w:val="28"/>
          <w:szCs w:val="28"/>
          <w:u w:val="single"/>
        </w:rPr>
      </w:pPr>
      <w:r w:rsidRPr="00AC21BA">
        <w:rPr>
          <w:b/>
          <w:sz w:val="28"/>
          <w:szCs w:val="28"/>
          <w:u w:val="single"/>
        </w:rPr>
        <w:lastRenderedPageBreak/>
        <w:t xml:space="preserve">Partie </w:t>
      </w:r>
      <w:r>
        <w:rPr>
          <w:b/>
          <w:sz w:val="28"/>
          <w:szCs w:val="28"/>
          <w:u w:val="single"/>
        </w:rPr>
        <w:t>1</w:t>
      </w:r>
      <w:r w:rsidRPr="00AC21BA">
        <w:rPr>
          <w:b/>
          <w:sz w:val="28"/>
          <w:szCs w:val="28"/>
          <w:u w:val="single"/>
        </w:rPr>
        <w:t xml:space="preserve"> – L’impôt fédéral</w:t>
      </w:r>
    </w:p>
    <w:p w:rsidR="008504D9" w:rsidRPr="00AC21BA" w:rsidRDefault="008504D9" w:rsidP="008504D9">
      <w:pPr>
        <w:spacing w:after="0"/>
        <w:jc w:val="both"/>
        <w:rPr>
          <w:sz w:val="28"/>
          <w:szCs w:val="28"/>
        </w:rPr>
      </w:pPr>
      <w:r w:rsidRPr="00AC21BA">
        <w:rPr>
          <w:sz w:val="28"/>
          <w:szCs w:val="28"/>
        </w:rPr>
        <w:t>Georges est opérateur de machinerie lourde, son salaire brut s’élève à 59 654,68$.</w:t>
      </w:r>
    </w:p>
    <w:p w:rsidR="008504D9" w:rsidRPr="00AC21BA" w:rsidRDefault="008504D9" w:rsidP="008504D9">
      <w:pPr>
        <w:spacing w:after="0"/>
        <w:jc w:val="both"/>
        <w:rPr>
          <w:sz w:val="28"/>
          <w:szCs w:val="28"/>
        </w:rPr>
      </w:pPr>
    </w:p>
    <w:p w:rsidR="008504D9" w:rsidRDefault="008504D9" w:rsidP="008504D9">
      <w:pPr>
        <w:jc w:val="both"/>
        <w:rPr>
          <w:sz w:val="28"/>
          <w:szCs w:val="28"/>
        </w:rPr>
      </w:pPr>
      <w:r w:rsidRPr="00AC21BA">
        <w:rPr>
          <w:sz w:val="28"/>
          <w:szCs w:val="28"/>
        </w:rPr>
        <w:t xml:space="preserve">Il a fait un don de 500$ à </w:t>
      </w:r>
      <w:proofErr w:type="spellStart"/>
      <w:r w:rsidRPr="00AC21BA">
        <w:rPr>
          <w:sz w:val="28"/>
          <w:szCs w:val="28"/>
        </w:rPr>
        <w:t>Centraide</w:t>
      </w:r>
      <w:proofErr w:type="spellEnd"/>
      <w:r w:rsidRPr="00AC21BA">
        <w:rPr>
          <w:sz w:val="28"/>
          <w:szCs w:val="28"/>
        </w:rPr>
        <w:t xml:space="preserve"> et il a payé les frais de scolarité de son fils qui s’élèvent à 2168$.</w:t>
      </w:r>
    </w:p>
    <w:p w:rsidR="009B11AD" w:rsidRPr="00AE7341" w:rsidRDefault="008504D9" w:rsidP="009B11AD">
      <w:pPr>
        <w:jc w:val="both"/>
        <w:rPr>
          <w:b/>
          <w:sz w:val="28"/>
          <w:szCs w:val="28"/>
        </w:rPr>
      </w:pPr>
      <w:r w:rsidRPr="00AE7341">
        <w:rPr>
          <w:b/>
          <w:sz w:val="28"/>
          <w:szCs w:val="28"/>
        </w:rPr>
        <w:t>C</w:t>
      </w:r>
      <w:r w:rsidR="009B11AD" w:rsidRPr="00AE7341">
        <w:rPr>
          <w:b/>
          <w:sz w:val="28"/>
          <w:szCs w:val="28"/>
        </w:rPr>
        <w:t>alculez le revenu imposable de Georges au fédéral.</w:t>
      </w:r>
    </w:p>
    <w:p w:rsidR="009B11AD" w:rsidRDefault="009B11AD" w:rsidP="009B11AD">
      <w:pPr>
        <w:jc w:val="both"/>
        <w:rPr>
          <w:sz w:val="28"/>
          <w:szCs w:val="28"/>
        </w:rPr>
      </w:pPr>
    </w:p>
    <w:p w:rsidR="009B11AD" w:rsidRPr="00AC21BA" w:rsidRDefault="009B11AD" w:rsidP="009B11AD">
      <w:pPr>
        <w:jc w:val="both"/>
        <w:rPr>
          <w:sz w:val="28"/>
          <w:szCs w:val="28"/>
        </w:rPr>
      </w:pPr>
    </w:p>
    <w:p w:rsidR="009B11AD" w:rsidRPr="00AC21BA" w:rsidRDefault="009B11AD" w:rsidP="009B11AD">
      <w:pPr>
        <w:jc w:val="both"/>
        <w:rPr>
          <w:sz w:val="28"/>
          <w:szCs w:val="28"/>
        </w:rPr>
      </w:pPr>
      <w:r w:rsidRPr="00AC21BA">
        <w:rPr>
          <w:sz w:val="28"/>
          <w:szCs w:val="28"/>
        </w:rPr>
        <w:t>L’impôt fédéral se calcule d</w:t>
      </w:r>
      <w:r>
        <w:rPr>
          <w:sz w:val="28"/>
          <w:szCs w:val="28"/>
        </w:rPr>
        <w:t>e la</w:t>
      </w:r>
      <w:r w:rsidRPr="00AC21BA">
        <w:rPr>
          <w:sz w:val="28"/>
          <w:szCs w:val="28"/>
        </w:rPr>
        <w:t xml:space="preserve"> manière suivante</w:t>
      </w:r>
      <w:r>
        <w:rPr>
          <w:sz w:val="28"/>
          <w:szCs w:val="28"/>
        </w:rPr>
        <w:t xml:space="preserve"> (les taux sont ceux de 2012)</w:t>
      </w:r>
      <w:r w:rsidRPr="00AC21BA">
        <w:rPr>
          <w:sz w:val="28"/>
          <w:szCs w:val="28"/>
        </w:rPr>
        <w:t> :</w:t>
      </w:r>
    </w:p>
    <w:p w:rsidR="009B11AD" w:rsidRPr="00AC21BA" w:rsidRDefault="009B11AD" w:rsidP="009B11AD">
      <w:pPr>
        <w:pStyle w:val="Paragraphedeliste"/>
        <w:numPr>
          <w:ilvl w:val="0"/>
          <w:numId w:val="1"/>
        </w:numPr>
        <w:jc w:val="both"/>
        <w:rPr>
          <w:sz w:val="28"/>
          <w:szCs w:val="28"/>
        </w:rPr>
      </w:pPr>
      <w:r w:rsidRPr="00AC21BA">
        <w:rPr>
          <w:sz w:val="28"/>
          <w:szCs w:val="28"/>
        </w:rPr>
        <w:t>15% sur la première tranche de 42 707$</w:t>
      </w:r>
    </w:p>
    <w:p w:rsidR="009B11AD" w:rsidRPr="00AC21BA" w:rsidRDefault="009B11AD" w:rsidP="009B11AD">
      <w:pPr>
        <w:pStyle w:val="Paragraphedeliste"/>
        <w:numPr>
          <w:ilvl w:val="0"/>
          <w:numId w:val="1"/>
        </w:numPr>
        <w:jc w:val="both"/>
        <w:rPr>
          <w:sz w:val="28"/>
          <w:szCs w:val="28"/>
        </w:rPr>
      </w:pPr>
      <w:r w:rsidRPr="00AC21BA">
        <w:rPr>
          <w:sz w:val="28"/>
          <w:szCs w:val="28"/>
        </w:rPr>
        <w:t>22% sur la tranche de 42 707$ suivant</w:t>
      </w:r>
      <w:r>
        <w:rPr>
          <w:sz w:val="28"/>
          <w:szCs w:val="28"/>
        </w:rPr>
        <w:t>e (soit les revenus entre 42 707</w:t>
      </w:r>
      <w:r w:rsidRPr="00AC21BA">
        <w:rPr>
          <w:sz w:val="28"/>
          <w:szCs w:val="28"/>
        </w:rPr>
        <w:t xml:space="preserve"> et 85 414$)</w:t>
      </w:r>
    </w:p>
    <w:p w:rsidR="009B11AD" w:rsidRPr="00AC21BA" w:rsidRDefault="009B11AD" w:rsidP="009B11AD">
      <w:pPr>
        <w:pStyle w:val="Paragraphedeliste"/>
        <w:numPr>
          <w:ilvl w:val="0"/>
          <w:numId w:val="1"/>
        </w:numPr>
        <w:jc w:val="both"/>
        <w:rPr>
          <w:sz w:val="28"/>
          <w:szCs w:val="28"/>
        </w:rPr>
      </w:pPr>
      <w:r w:rsidRPr="00AC21BA">
        <w:rPr>
          <w:sz w:val="28"/>
          <w:szCs w:val="28"/>
        </w:rPr>
        <w:t>26% sur la tranche suivante de 46 992$ (entre 85 414$ et 132 406$)</w:t>
      </w:r>
    </w:p>
    <w:p w:rsidR="009B11AD" w:rsidRDefault="009B11AD" w:rsidP="009B11AD">
      <w:pPr>
        <w:pStyle w:val="Paragraphedeliste"/>
        <w:numPr>
          <w:ilvl w:val="0"/>
          <w:numId w:val="1"/>
        </w:numPr>
        <w:jc w:val="both"/>
        <w:rPr>
          <w:sz w:val="28"/>
          <w:szCs w:val="28"/>
        </w:rPr>
      </w:pPr>
      <w:r w:rsidRPr="00AC21BA">
        <w:rPr>
          <w:sz w:val="28"/>
          <w:szCs w:val="28"/>
        </w:rPr>
        <w:t>29% sur ce qui excède 132</w:t>
      </w:r>
      <w:r>
        <w:rPr>
          <w:sz w:val="28"/>
          <w:szCs w:val="28"/>
        </w:rPr>
        <w:t> </w:t>
      </w:r>
      <w:r w:rsidRPr="00AC21BA">
        <w:rPr>
          <w:sz w:val="28"/>
          <w:szCs w:val="28"/>
        </w:rPr>
        <w:t>406$</w:t>
      </w:r>
    </w:p>
    <w:p w:rsidR="009B11AD" w:rsidRPr="00763B95" w:rsidRDefault="009B11AD" w:rsidP="009B11AD">
      <w:pPr>
        <w:pStyle w:val="Paragraphedeliste"/>
        <w:jc w:val="both"/>
        <w:rPr>
          <w:sz w:val="16"/>
          <w:szCs w:val="16"/>
        </w:rPr>
      </w:pPr>
      <w:r>
        <w:rPr>
          <w:sz w:val="16"/>
          <w:szCs w:val="16"/>
        </w:rPr>
        <w:t xml:space="preserve">*source : Agence du revenu du Canada, </w:t>
      </w:r>
      <w:hyperlink r:id="rId8" w:history="1">
        <w:r w:rsidRPr="00EF410A">
          <w:rPr>
            <w:rStyle w:val="Lienhypertexte"/>
            <w:sz w:val="16"/>
            <w:szCs w:val="16"/>
          </w:rPr>
          <w:t>http://www.cra-arc.gc.ca/tx/ndvdls/fq/txrts-fra.html</w:t>
        </w:r>
      </w:hyperlink>
    </w:p>
    <w:p w:rsidR="009B11AD" w:rsidRPr="00AE7341" w:rsidRDefault="009B11AD" w:rsidP="009B11AD">
      <w:pPr>
        <w:jc w:val="both"/>
        <w:rPr>
          <w:b/>
          <w:sz w:val="28"/>
          <w:szCs w:val="28"/>
        </w:rPr>
      </w:pPr>
      <w:r w:rsidRPr="00AE7341">
        <w:rPr>
          <w:b/>
          <w:sz w:val="28"/>
          <w:szCs w:val="28"/>
        </w:rPr>
        <w:t>Calculez le montant total d’impôt que Georges aura à payer au fédéral.</w:t>
      </w:r>
    </w:p>
    <w:p w:rsidR="009B11AD" w:rsidRPr="00AC21BA" w:rsidRDefault="009B11AD" w:rsidP="009B11AD">
      <w:pPr>
        <w:jc w:val="both"/>
        <w:rPr>
          <w:sz w:val="28"/>
          <w:szCs w:val="28"/>
        </w:rPr>
      </w:pPr>
    </w:p>
    <w:p w:rsidR="00AE7341" w:rsidRDefault="00AE7341">
      <w:pPr>
        <w:rPr>
          <w:b/>
          <w:sz w:val="28"/>
          <w:szCs w:val="28"/>
          <w:u w:val="single"/>
        </w:rPr>
      </w:pPr>
    </w:p>
    <w:p w:rsidR="00AE7341" w:rsidRDefault="00AE7341">
      <w:pPr>
        <w:rPr>
          <w:b/>
          <w:sz w:val="28"/>
          <w:szCs w:val="28"/>
          <w:u w:val="single"/>
        </w:rPr>
      </w:pPr>
    </w:p>
    <w:p w:rsidR="00AE7341" w:rsidRDefault="00AE7341">
      <w:pPr>
        <w:rPr>
          <w:b/>
          <w:sz w:val="28"/>
          <w:szCs w:val="28"/>
          <w:u w:val="single"/>
        </w:rPr>
      </w:pPr>
    </w:p>
    <w:p w:rsidR="009B11AD" w:rsidRPr="00AE7341" w:rsidRDefault="00AE7341">
      <w:pPr>
        <w:rPr>
          <w:b/>
          <w:sz w:val="28"/>
          <w:szCs w:val="28"/>
        </w:rPr>
      </w:pPr>
      <w:r>
        <w:rPr>
          <w:b/>
          <w:sz w:val="28"/>
          <w:szCs w:val="28"/>
        </w:rPr>
        <w:t>Calculez le taux d'imposition fédéral réel de Georges.</w:t>
      </w:r>
      <w:r w:rsidR="009B11AD">
        <w:rPr>
          <w:b/>
          <w:sz w:val="28"/>
          <w:szCs w:val="28"/>
          <w:u w:val="single"/>
        </w:rPr>
        <w:br w:type="page"/>
      </w:r>
    </w:p>
    <w:p w:rsidR="00530903" w:rsidRPr="00AC21BA" w:rsidRDefault="00530903" w:rsidP="00683BFF">
      <w:pPr>
        <w:spacing w:after="0"/>
        <w:jc w:val="both"/>
        <w:rPr>
          <w:b/>
          <w:sz w:val="28"/>
          <w:szCs w:val="28"/>
          <w:u w:val="single"/>
        </w:rPr>
      </w:pPr>
      <w:r w:rsidRPr="00AC21BA">
        <w:rPr>
          <w:b/>
          <w:sz w:val="28"/>
          <w:szCs w:val="28"/>
          <w:u w:val="single"/>
        </w:rPr>
        <w:lastRenderedPageBreak/>
        <w:t xml:space="preserve">Partie </w:t>
      </w:r>
      <w:r w:rsidR="009B11AD">
        <w:rPr>
          <w:b/>
          <w:sz w:val="28"/>
          <w:szCs w:val="28"/>
          <w:u w:val="single"/>
        </w:rPr>
        <w:t>2</w:t>
      </w:r>
      <w:r w:rsidRPr="00AC21BA">
        <w:rPr>
          <w:b/>
          <w:sz w:val="28"/>
          <w:szCs w:val="28"/>
          <w:u w:val="single"/>
        </w:rPr>
        <w:t xml:space="preserve"> – </w:t>
      </w:r>
      <w:r w:rsidR="00E209A6" w:rsidRPr="00AC21BA">
        <w:rPr>
          <w:b/>
          <w:sz w:val="28"/>
          <w:szCs w:val="28"/>
          <w:u w:val="single"/>
        </w:rPr>
        <w:t>L’impôt provincial</w:t>
      </w:r>
    </w:p>
    <w:p w:rsidR="00E209A6" w:rsidRPr="00AC21BA" w:rsidRDefault="00E209A6" w:rsidP="00683BFF">
      <w:pPr>
        <w:spacing w:after="0"/>
        <w:jc w:val="both"/>
        <w:rPr>
          <w:sz w:val="28"/>
          <w:szCs w:val="28"/>
        </w:rPr>
      </w:pPr>
    </w:p>
    <w:p w:rsidR="00120B84" w:rsidRPr="00AC21BA" w:rsidRDefault="008504D9" w:rsidP="00683BFF">
      <w:pPr>
        <w:spacing w:after="0"/>
        <w:jc w:val="both"/>
        <w:rPr>
          <w:sz w:val="28"/>
          <w:szCs w:val="28"/>
        </w:rPr>
      </w:pPr>
      <w:r w:rsidRPr="00AC21BA">
        <w:rPr>
          <w:sz w:val="28"/>
          <w:szCs w:val="28"/>
        </w:rPr>
        <w:t xml:space="preserve">Si les mêmes déductions s’appliquent au fédéral (don à </w:t>
      </w:r>
      <w:proofErr w:type="spellStart"/>
      <w:r w:rsidRPr="00AC21BA">
        <w:rPr>
          <w:sz w:val="28"/>
          <w:szCs w:val="28"/>
        </w:rPr>
        <w:t>Centraide</w:t>
      </w:r>
      <w:proofErr w:type="spellEnd"/>
      <w:r w:rsidRPr="00AC21BA">
        <w:rPr>
          <w:sz w:val="28"/>
          <w:szCs w:val="28"/>
        </w:rPr>
        <w:t xml:space="preserve"> et frais de scolarité de son fils),</w:t>
      </w:r>
      <w:r>
        <w:rPr>
          <w:sz w:val="28"/>
          <w:szCs w:val="28"/>
        </w:rPr>
        <w:t xml:space="preserve"> </w:t>
      </w:r>
      <w:r w:rsidRPr="00AE7341">
        <w:rPr>
          <w:b/>
          <w:sz w:val="28"/>
          <w:szCs w:val="28"/>
        </w:rPr>
        <w:t>c</w:t>
      </w:r>
      <w:r w:rsidR="00120B84" w:rsidRPr="00AE7341">
        <w:rPr>
          <w:b/>
          <w:sz w:val="28"/>
          <w:szCs w:val="28"/>
        </w:rPr>
        <w:t>alculez le revenu imposable de Georges au provincial.</w:t>
      </w:r>
    </w:p>
    <w:p w:rsidR="00120B84" w:rsidRPr="00AC21BA" w:rsidRDefault="00120B84" w:rsidP="00683BFF">
      <w:pPr>
        <w:spacing w:after="0"/>
        <w:jc w:val="both"/>
        <w:rPr>
          <w:sz w:val="28"/>
          <w:szCs w:val="28"/>
        </w:rPr>
      </w:pPr>
    </w:p>
    <w:p w:rsidR="00120B84" w:rsidRDefault="00120B84" w:rsidP="00683BFF">
      <w:pPr>
        <w:spacing w:after="0"/>
        <w:jc w:val="both"/>
        <w:rPr>
          <w:sz w:val="28"/>
          <w:szCs w:val="28"/>
        </w:rPr>
      </w:pPr>
    </w:p>
    <w:p w:rsidR="009B11AD" w:rsidRDefault="009B11AD" w:rsidP="00683BFF">
      <w:pPr>
        <w:spacing w:after="0"/>
        <w:jc w:val="both"/>
        <w:rPr>
          <w:sz w:val="28"/>
          <w:szCs w:val="28"/>
        </w:rPr>
      </w:pPr>
    </w:p>
    <w:p w:rsidR="009B11AD" w:rsidRPr="00AC21BA" w:rsidRDefault="009B11AD" w:rsidP="00683BFF">
      <w:pPr>
        <w:spacing w:after="0"/>
        <w:jc w:val="both"/>
        <w:rPr>
          <w:sz w:val="28"/>
          <w:szCs w:val="28"/>
        </w:rPr>
      </w:pPr>
    </w:p>
    <w:p w:rsidR="00120B84" w:rsidRPr="00AC21BA" w:rsidRDefault="00A840AA" w:rsidP="00683BFF">
      <w:pPr>
        <w:spacing w:after="0"/>
        <w:jc w:val="both"/>
        <w:rPr>
          <w:sz w:val="28"/>
          <w:szCs w:val="28"/>
        </w:rPr>
      </w:pPr>
      <w:r>
        <w:rPr>
          <w:sz w:val="28"/>
          <w:szCs w:val="28"/>
        </w:rPr>
        <w:t xml:space="preserve">L’impôt provincial se calcule comme l’impôt fédéral. </w:t>
      </w:r>
      <w:r w:rsidR="00120B84" w:rsidRPr="00AC21BA">
        <w:rPr>
          <w:sz w:val="28"/>
          <w:szCs w:val="28"/>
        </w:rPr>
        <w:t>Le tableau suivant indique les taux</w:t>
      </w:r>
      <w:r w:rsidR="009B11AD">
        <w:rPr>
          <w:sz w:val="28"/>
          <w:szCs w:val="28"/>
        </w:rPr>
        <w:t xml:space="preserve"> marginaux</w:t>
      </w:r>
      <w:r w:rsidR="00120B84" w:rsidRPr="00AC21BA">
        <w:rPr>
          <w:sz w:val="28"/>
          <w:szCs w:val="28"/>
        </w:rPr>
        <w:t xml:space="preserve"> d’imposition en vigueur au Québec pour 2011.</w:t>
      </w:r>
    </w:p>
    <w:p w:rsidR="00120B84" w:rsidRPr="00AC21BA" w:rsidRDefault="00120B84" w:rsidP="00683BFF">
      <w:pPr>
        <w:spacing w:after="0"/>
        <w:jc w:val="both"/>
        <w:rPr>
          <w:sz w:val="28"/>
          <w:szCs w:val="28"/>
        </w:rPr>
      </w:pPr>
    </w:p>
    <w:p w:rsidR="00120B84" w:rsidRPr="00AC21BA" w:rsidRDefault="00120B84" w:rsidP="00683BFF">
      <w:pPr>
        <w:spacing w:after="0"/>
        <w:jc w:val="both"/>
        <w:rPr>
          <w:sz w:val="28"/>
          <w:szCs w:val="28"/>
        </w:rPr>
      </w:pPr>
      <w:r w:rsidRPr="00AC21BA">
        <w:rPr>
          <w:sz w:val="28"/>
          <w:szCs w:val="28"/>
        </w:rPr>
        <w:t>Taux d’imposition selon le re</w:t>
      </w:r>
      <w:r w:rsidR="00763B95">
        <w:rPr>
          <w:sz w:val="28"/>
          <w:szCs w:val="28"/>
        </w:rPr>
        <w:t>venu imposable au Québec en 2012</w:t>
      </w:r>
    </w:p>
    <w:tbl>
      <w:tblPr>
        <w:tblStyle w:val="Grilledutableau"/>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90"/>
        <w:gridCol w:w="4390"/>
      </w:tblGrid>
      <w:tr w:rsidR="00120B84" w:rsidRPr="00AC21BA" w:rsidTr="00560519">
        <w:tc>
          <w:tcPr>
            <w:tcW w:w="4390" w:type="dxa"/>
            <w:tcBorders>
              <w:top w:val="single" w:sz="18" w:space="0" w:color="auto"/>
              <w:left w:val="single" w:sz="18" w:space="0" w:color="auto"/>
              <w:bottom w:val="single" w:sz="18" w:space="0" w:color="auto"/>
              <w:right w:val="single" w:sz="2" w:space="0" w:color="auto"/>
            </w:tcBorders>
          </w:tcPr>
          <w:p w:rsidR="00120B84" w:rsidRPr="00AC21BA" w:rsidRDefault="00120B84" w:rsidP="00683BFF">
            <w:pPr>
              <w:jc w:val="both"/>
              <w:rPr>
                <w:sz w:val="28"/>
                <w:szCs w:val="28"/>
              </w:rPr>
            </w:pPr>
            <w:r w:rsidRPr="00AC21BA">
              <w:rPr>
                <w:sz w:val="28"/>
                <w:szCs w:val="28"/>
              </w:rPr>
              <w:t>Revenu imposable</w:t>
            </w:r>
          </w:p>
        </w:tc>
        <w:tc>
          <w:tcPr>
            <w:tcW w:w="4390" w:type="dxa"/>
            <w:tcBorders>
              <w:top w:val="single" w:sz="18" w:space="0" w:color="auto"/>
              <w:left w:val="single" w:sz="2" w:space="0" w:color="auto"/>
              <w:bottom w:val="single" w:sz="18" w:space="0" w:color="auto"/>
              <w:right w:val="single" w:sz="18" w:space="0" w:color="auto"/>
            </w:tcBorders>
          </w:tcPr>
          <w:p w:rsidR="00120B84" w:rsidRPr="00AC21BA" w:rsidRDefault="00120B84" w:rsidP="00683BFF">
            <w:pPr>
              <w:jc w:val="both"/>
              <w:rPr>
                <w:sz w:val="28"/>
                <w:szCs w:val="28"/>
              </w:rPr>
            </w:pPr>
            <w:r w:rsidRPr="00AC21BA">
              <w:rPr>
                <w:sz w:val="28"/>
                <w:szCs w:val="28"/>
              </w:rPr>
              <w:t>Taux d’imposition</w:t>
            </w:r>
          </w:p>
        </w:tc>
      </w:tr>
      <w:tr w:rsidR="00120B84" w:rsidRPr="00AC21BA" w:rsidTr="00560519">
        <w:tc>
          <w:tcPr>
            <w:tcW w:w="4390" w:type="dxa"/>
            <w:tcBorders>
              <w:top w:val="single" w:sz="18" w:space="0" w:color="auto"/>
              <w:left w:val="single" w:sz="18" w:space="0" w:color="auto"/>
            </w:tcBorders>
          </w:tcPr>
          <w:p w:rsidR="00120B84" w:rsidRPr="00AC21BA" w:rsidRDefault="00120B84" w:rsidP="00683BFF">
            <w:pPr>
              <w:jc w:val="both"/>
              <w:rPr>
                <w:sz w:val="28"/>
                <w:szCs w:val="28"/>
              </w:rPr>
            </w:pPr>
            <w:r w:rsidRPr="00AC21BA">
              <w:rPr>
                <w:sz w:val="28"/>
                <w:szCs w:val="28"/>
              </w:rPr>
              <w:t xml:space="preserve">0 à </w:t>
            </w:r>
            <w:r w:rsidR="00290C4F">
              <w:rPr>
                <w:sz w:val="28"/>
                <w:szCs w:val="28"/>
              </w:rPr>
              <w:t>40 100</w:t>
            </w:r>
          </w:p>
        </w:tc>
        <w:tc>
          <w:tcPr>
            <w:tcW w:w="4390" w:type="dxa"/>
            <w:tcBorders>
              <w:top w:val="single" w:sz="18" w:space="0" w:color="auto"/>
              <w:right w:val="single" w:sz="18" w:space="0" w:color="auto"/>
            </w:tcBorders>
          </w:tcPr>
          <w:p w:rsidR="00120B84" w:rsidRPr="00AC21BA" w:rsidRDefault="00120B84" w:rsidP="00683BFF">
            <w:pPr>
              <w:jc w:val="both"/>
              <w:rPr>
                <w:sz w:val="28"/>
                <w:szCs w:val="28"/>
              </w:rPr>
            </w:pPr>
            <w:r w:rsidRPr="00AC21BA">
              <w:rPr>
                <w:sz w:val="28"/>
                <w:szCs w:val="28"/>
              </w:rPr>
              <w:t>16%</w:t>
            </w:r>
          </w:p>
        </w:tc>
      </w:tr>
      <w:tr w:rsidR="00120B84" w:rsidRPr="00AC21BA" w:rsidTr="00560519">
        <w:tc>
          <w:tcPr>
            <w:tcW w:w="4390" w:type="dxa"/>
            <w:tcBorders>
              <w:left w:val="single" w:sz="18" w:space="0" w:color="auto"/>
            </w:tcBorders>
          </w:tcPr>
          <w:p w:rsidR="00120B84" w:rsidRPr="00AC21BA" w:rsidRDefault="00290C4F" w:rsidP="00683BFF">
            <w:pPr>
              <w:jc w:val="both"/>
              <w:rPr>
                <w:sz w:val="28"/>
                <w:szCs w:val="28"/>
              </w:rPr>
            </w:pPr>
            <w:r>
              <w:rPr>
                <w:sz w:val="28"/>
                <w:szCs w:val="28"/>
              </w:rPr>
              <w:t>40 100</w:t>
            </w:r>
            <w:r w:rsidR="00120B84" w:rsidRPr="00AC21BA">
              <w:rPr>
                <w:sz w:val="28"/>
                <w:szCs w:val="28"/>
              </w:rPr>
              <w:t xml:space="preserve"> </w:t>
            </w:r>
            <w:r>
              <w:rPr>
                <w:sz w:val="28"/>
                <w:szCs w:val="28"/>
              </w:rPr>
              <w:t>à 80 200</w:t>
            </w:r>
          </w:p>
        </w:tc>
        <w:tc>
          <w:tcPr>
            <w:tcW w:w="4390" w:type="dxa"/>
            <w:tcBorders>
              <w:right w:val="single" w:sz="18" w:space="0" w:color="auto"/>
            </w:tcBorders>
          </w:tcPr>
          <w:p w:rsidR="00120B84" w:rsidRPr="00AC21BA" w:rsidRDefault="00120B84" w:rsidP="00683BFF">
            <w:pPr>
              <w:jc w:val="both"/>
              <w:rPr>
                <w:sz w:val="28"/>
                <w:szCs w:val="28"/>
              </w:rPr>
            </w:pPr>
            <w:r w:rsidRPr="00AC21BA">
              <w:rPr>
                <w:sz w:val="28"/>
                <w:szCs w:val="28"/>
              </w:rPr>
              <w:t>20%</w:t>
            </w:r>
          </w:p>
        </w:tc>
      </w:tr>
      <w:tr w:rsidR="00120B84" w:rsidRPr="00AC21BA" w:rsidTr="00560519">
        <w:tc>
          <w:tcPr>
            <w:tcW w:w="4390" w:type="dxa"/>
            <w:tcBorders>
              <w:left w:val="single" w:sz="18" w:space="0" w:color="auto"/>
              <w:bottom w:val="single" w:sz="18" w:space="0" w:color="auto"/>
            </w:tcBorders>
          </w:tcPr>
          <w:p w:rsidR="00120B84" w:rsidRPr="00AC21BA" w:rsidRDefault="00290C4F" w:rsidP="00683BFF">
            <w:pPr>
              <w:jc w:val="both"/>
              <w:rPr>
                <w:sz w:val="28"/>
                <w:szCs w:val="28"/>
              </w:rPr>
            </w:pPr>
            <w:r>
              <w:rPr>
                <w:sz w:val="28"/>
                <w:szCs w:val="28"/>
              </w:rPr>
              <w:t>80 200</w:t>
            </w:r>
            <w:r w:rsidR="00120B84" w:rsidRPr="00AC21BA">
              <w:rPr>
                <w:sz w:val="28"/>
                <w:szCs w:val="28"/>
              </w:rPr>
              <w:t xml:space="preserve"> et plus</w:t>
            </w:r>
          </w:p>
        </w:tc>
        <w:tc>
          <w:tcPr>
            <w:tcW w:w="4390" w:type="dxa"/>
            <w:tcBorders>
              <w:bottom w:val="single" w:sz="18" w:space="0" w:color="auto"/>
              <w:right w:val="single" w:sz="18" w:space="0" w:color="auto"/>
            </w:tcBorders>
          </w:tcPr>
          <w:p w:rsidR="00120B84" w:rsidRPr="00AC21BA" w:rsidRDefault="00120B84" w:rsidP="00683BFF">
            <w:pPr>
              <w:jc w:val="both"/>
              <w:rPr>
                <w:sz w:val="28"/>
                <w:szCs w:val="28"/>
              </w:rPr>
            </w:pPr>
            <w:r w:rsidRPr="00AC21BA">
              <w:rPr>
                <w:sz w:val="28"/>
                <w:szCs w:val="28"/>
              </w:rPr>
              <w:t>24%</w:t>
            </w:r>
          </w:p>
        </w:tc>
      </w:tr>
    </w:tbl>
    <w:p w:rsidR="00120B84" w:rsidRDefault="00120B84" w:rsidP="00683BFF">
      <w:pPr>
        <w:spacing w:after="0"/>
        <w:jc w:val="both"/>
        <w:rPr>
          <w:sz w:val="16"/>
          <w:szCs w:val="16"/>
        </w:rPr>
      </w:pPr>
      <w:r w:rsidRPr="00AC21BA">
        <w:rPr>
          <w:sz w:val="16"/>
          <w:szCs w:val="16"/>
        </w:rPr>
        <w:t xml:space="preserve">*source : revenu Québec, </w:t>
      </w:r>
      <w:hyperlink r:id="rId9" w:history="1">
        <w:r w:rsidRPr="00AC21BA">
          <w:rPr>
            <w:rStyle w:val="Lienhypertexte"/>
            <w:sz w:val="16"/>
            <w:szCs w:val="16"/>
          </w:rPr>
          <w:t>http://www.revenuquebec.ca/fr/citoyen/impots/rens_comp/taux.aspx</w:t>
        </w:r>
      </w:hyperlink>
    </w:p>
    <w:p w:rsidR="00AC21BA" w:rsidRPr="00AC21BA" w:rsidRDefault="00AC21BA" w:rsidP="00683BFF">
      <w:pPr>
        <w:spacing w:after="0"/>
        <w:jc w:val="both"/>
        <w:rPr>
          <w:sz w:val="16"/>
          <w:szCs w:val="16"/>
        </w:rPr>
      </w:pPr>
    </w:p>
    <w:p w:rsidR="00120B84" w:rsidRPr="00AC21BA" w:rsidRDefault="00120B84" w:rsidP="00683BFF">
      <w:pPr>
        <w:spacing w:after="0"/>
        <w:jc w:val="both"/>
        <w:rPr>
          <w:sz w:val="28"/>
          <w:szCs w:val="28"/>
        </w:rPr>
      </w:pPr>
    </w:p>
    <w:p w:rsidR="00120B84" w:rsidRPr="00AE7341" w:rsidRDefault="00120B84" w:rsidP="00683BFF">
      <w:pPr>
        <w:spacing w:after="0"/>
        <w:jc w:val="both"/>
        <w:rPr>
          <w:b/>
          <w:sz w:val="28"/>
          <w:szCs w:val="28"/>
        </w:rPr>
      </w:pPr>
      <w:r w:rsidRPr="00AE7341">
        <w:rPr>
          <w:b/>
          <w:sz w:val="28"/>
          <w:szCs w:val="28"/>
        </w:rPr>
        <w:t>Calculez le montant total d’impôt qu’il aura à payer au provincial</w:t>
      </w:r>
      <w:r w:rsidR="00AC21BA" w:rsidRPr="00AE7341">
        <w:rPr>
          <w:b/>
          <w:sz w:val="28"/>
          <w:szCs w:val="28"/>
        </w:rPr>
        <w:t>.</w:t>
      </w:r>
    </w:p>
    <w:p w:rsidR="00AC21BA" w:rsidRPr="00AC21BA" w:rsidRDefault="00AC21BA" w:rsidP="00683BFF">
      <w:pPr>
        <w:spacing w:after="0"/>
        <w:jc w:val="both"/>
        <w:rPr>
          <w:sz w:val="28"/>
          <w:szCs w:val="28"/>
        </w:rPr>
      </w:pPr>
    </w:p>
    <w:p w:rsidR="00AC21BA" w:rsidRPr="00AC21BA" w:rsidRDefault="00AC21BA" w:rsidP="00683BFF">
      <w:pPr>
        <w:spacing w:after="0"/>
        <w:jc w:val="both"/>
        <w:rPr>
          <w:sz w:val="28"/>
          <w:szCs w:val="28"/>
        </w:rPr>
      </w:pPr>
    </w:p>
    <w:p w:rsidR="00530903" w:rsidRPr="00AC21BA" w:rsidRDefault="00530903" w:rsidP="00683BFF">
      <w:pPr>
        <w:jc w:val="both"/>
        <w:rPr>
          <w:sz w:val="28"/>
          <w:szCs w:val="28"/>
        </w:rPr>
      </w:pPr>
    </w:p>
    <w:p w:rsidR="009B11AD" w:rsidRDefault="009B11AD" w:rsidP="00683BFF">
      <w:pPr>
        <w:jc w:val="both"/>
        <w:rPr>
          <w:b/>
          <w:sz w:val="28"/>
          <w:szCs w:val="28"/>
          <w:u w:val="single"/>
        </w:rPr>
      </w:pPr>
    </w:p>
    <w:p w:rsidR="00AE7341" w:rsidRDefault="00AE7341">
      <w:pPr>
        <w:rPr>
          <w:b/>
          <w:sz w:val="28"/>
          <w:szCs w:val="28"/>
          <w:u w:val="single"/>
        </w:rPr>
      </w:pPr>
    </w:p>
    <w:p w:rsidR="009B11AD" w:rsidRDefault="00AE7341">
      <w:pPr>
        <w:rPr>
          <w:b/>
          <w:sz w:val="28"/>
          <w:szCs w:val="28"/>
          <w:u w:val="single"/>
        </w:rPr>
      </w:pPr>
      <w:r>
        <w:rPr>
          <w:b/>
          <w:sz w:val="28"/>
          <w:szCs w:val="28"/>
        </w:rPr>
        <w:t>Calculez le taux d'imposition provincial réel de Georges.</w:t>
      </w:r>
      <w:r w:rsidR="009B11AD">
        <w:rPr>
          <w:b/>
          <w:sz w:val="28"/>
          <w:szCs w:val="28"/>
          <w:u w:val="single"/>
        </w:rPr>
        <w:br w:type="page"/>
      </w:r>
    </w:p>
    <w:p w:rsidR="00AC21BA" w:rsidRPr="00AC21BA" w:rsidRDefault="00AC21BA" w:rsidP="00683BFF">
      <w:pPr>
        <w:jc w:val="both"/>
        <w:rPr>
          <w:b/>
          <w:sz w:val="28"/>
          <w:szCs w:val="28"/>
          <w:u w:val="single"/>
        </w:rPr>
      </w:pPr>
      <w:r w:rsidRPr="00AC21BA">
        <w:rPr>
          <w:b/>
          <w:sz w:val="28"/>
          <w:szCs w:val="28"/>
          <w:u w:val="single"/>
        </w:rPr>
        <w:lastRenderedPageBreak/>
        <w:t>Partie 3 – Le salaire net</w:t>
      </w:r>
    </w:p>
    <w:p w:rsidR="00AC21BA" w:rsidRPr="00AC21BA" w:rsidRDefault="00AC21BA" w:rsidP="00683BFF">
      <w:pPr>
        <w:jc w:val="both"/>
        <w:rPr>
          <w:sz w:val="28"/>
          <w:szCs w:val="28"/>
        </w:rPr>
      </w:pPr>
      <w:r w:rsidRPr="00AC21BA">
        <w:rPr>
          <w:sz w:val="28"/>
          <w:szCs w:val="28"/>
        </w:rPr>
        <w:t>Quel sera le salaire net de Georges?</w:t>
      </w:r>
    </w:p>
    <w:p w:rsidR="00AC21BA" w:rsidRDefault="00AC21BA" w:rsidP="00683BFF">
      <w:pPr>
        <w:jc w:val="both"/>
        <w:rPr>
          <w:sz w:val="28"/>
          <w:szCs w:val="28"/>
        </w:rPr>
      </w:pPr>
    </w:p>
    <w:p w:rsidR="00AE7341" w:rsidRDefault="00AE7341" w:rsidP="00683BFF">
      <w:pPr>
        <w:jc w:val="both"/>
        <w:rPr>
          <w:sz w:val="28"/>
          <w:szCs w:val="28"/>
        </w:rPr>
      </w:pPr>
    </w:p>
    <w:p w:rsidR="00AE7341" w:rsidRDefault="00AE7341" w:rsidP="00683BFF">
      <w:pPr>
        <w:jc w:val="both"/>
        <w:rPr>
          <w:sz w:val="28"/>
          <w:szCs w:val="28"/>
        </w:rPr>
      </w:pPr>
    </w:p>
    <w:p w:rsidR="00AE7341" w:rsidRDefault="00AE7341" w:rsidP="00683BFF">
      <w:pPr>
        <w:jc w:val="both"/>
        <w:rPr>
          <w:sz w:val="28"/>
          <w:szCs w:val="28"/>
        </w:rPr>
      </w:pPr>
    </w:p>
    <w:p w:rsidR="00AE7341" w:rsidRDefault="00AE7341" w:rsidP="00683BFF">
      <w:pPr>
        <w:jc w:val="both"/>
        <w:rPr>
          <w:sz w:val="28"/>
          <w:szCs w:val="28"/>
        </w:rPr>
      </w:pPr>
    </w:p>
    <w:p w:rsidR="00AE7341" w:rsidRDefault="00AE7341" w:rsidP="00683BFF">
      <w:pPr>
        <w:jc w:val="both"/>
        <w:rPr>
          <w:sz w:val="28"/>
          <w:szCs w:val="28"/>
        </w:rPr>
      </w:pPr>
    </w:p>
    <w:p w:rsidR="00AE7341" w:rsidRPr="00AC21BA" w:rsidRDefault="00AE7341" w:rsidP="00683BFF">
      <w:pPr>
        <w:jc w:val="both"/>
        <w:rPr>
          <w:sz w:val="28"/>
          <w:szCs w:val="28"/>
        </w:rPr>
      </w:pPr>
      <w:r>
        <w:rPr>
          <w:sz w:val="28"/>
          <w:szCs w:val="28"/>
        </w:rPr>
        <w:t>Quel est son taux d'imposition réel?</w:t>
      </w:r>
    </w:p>
    <w:sectPr w:rsidR="00AE7341" w:rsidRPr="00AC21BA">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B97" w:rsidRDefault="007A3B97" w:rsidP="007A3B97">
      <w:pPr>
        <w:spacing w:after="0" w:line="240" w:lineRule="auto"/>
      </w:pPr>
      <w:r>
        <w:separator/>
      </w:r>
    </w:p>
  </w:endnote>
  <w:endnote w:type="continuationSeparator" w:id="0">
    <w:p w:rsidR="007A3B97" w:rsidRDefault="007A3B97" w:rsidP="007A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97" w:rsidRPr="00AE7341" w:rsidRDefault="007A3B97" w:rsidP="007A3B97">
    <w:pPr>
      <w:pStyle w:val="Pieddepage"/>
      <w:jc w:val="right"/>
      <w:rPr>
        <w:sz w:val="16"/>
        <w:szCs w:val="16"/>
      </w:rPr>
    </w:pPr>
    <w:r w:rsidRPr="00AE7341">
      <w:rPr>
        <w:sz w:val="16"/>
        <w:szCs w:val="16"/>
      </w:rPr>
      <w:t>François Prévost-</w:t>
    </w:r>
    <w:proofErr w:type="spellStart"/>
    <w:r w:rsidRPr="00AE7341">
      <w:rPr>
        <w:sz w:val="16"/>
        <w:szCs w:val="16"/>
      </w:rPr>
      <w:t>Lagacé</w:t>
    </w:r>
    <w:proofErr w:type="spellEnd"/>
  </w:p>
  <w:p w:rsidR="007A3B97" w:rsidRPr="00AE7341" w:rsidRDefault="007A3B97" w:rsidP="007A3B97">
    <w:pPr>
      <w:pStyle w:val="Pieddepage"/>
      <w:jc w:val="right"/>
      <w:rPr>
        <w:sz w:val="16"/>
        <w:szCs w:val="16"/>
      </w:rPr>
    </w:pPr>
    <w:r w:rsidRPr="00AE7341">
      <w:rPr>
        <w:sz w:val="16"/>
        <w:szCs w:val="16"/>
      </w:rPr>
      <w:t>25 septembre 2012</w:t>
    </w:r>
  </w:p>
  <w:p w:rsidR="00A840AA" w:rsidRPr="00AE7341" w:rsidRDefault="00A840AA" w:rsidP="007A3B97">
    <w:pPr>
      <w:pStyle w:val="Pieddepage"/>
      <w:jc w:val="right"/>
      <w:rPr>
        <w:sz w:val="16"/>
        <w:szCs w:val="16"/>
      </w:rPr>
    </w:pPr>
    <w:r w:rsidRPr="00AE7341">
      <w:rPr>
        <w:sz w:val="16"/>
        <w:szCs w:val="16"/>
      </w:rPr>
      <w:t>Révisé le 22 octobre 2014</w:t>
    </w:r>
  </w:p>
  <w:p w:rsidR="007A3B97" w:rsidRPr="00AE7341" w:rsidRDefault="007A3B97">
    <w:pPr>
      <w:pStyle w:val="Pieddepag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B97" w:rsidRDefault="007A3B97" w:rsidP="007A3B97">
      <w:pPr>
        <w:spacing w:after="0" w:line="240" w:lineRule="auto"/>
      </w:pPr>
      <w:r>
        <w:separator/>
      </w:r>
    </w:p>
  </w:footnote>
  <w:footnote w:type="continuationSeparator" w:id="0">
    <w:p w:rsidR="007A3B97" w:rsidRDefault="007A3B97" w:rsidP="007A3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77CA2"/>
    <w:multiLevelType w:val="hybridMultilevel"/>
    <w:tmpl w:val="5FA0DE50"/>
    <w:lvl w:ilvl="0" w:tplc="9FA0554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6D6A5297"/>
    <w:multiLevelType w:val="hybridMultilevel"/>
    <w:tmpl w:val="6EB2FCC8"/>
    <w:lvl w:ilvl="0" w:tplc="C17AE63E">
      <w:start w:val="7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CC5"/>
    <w:rsid w:val="00120B84"/>
    <w:rsid w:val="00290C4F"/>
    <w:rsid w:val="00530903"/>
    <w:rsid w:val="00560519"/>
    <w:rsid w:val="00613490"/>
    <w:rsid w:val="00683BFF"/>
    <w:rsid w:val="00701067"/>
    <w:rsid w:val="00763B95"/>
    <w:rsid w:val="007A3B97"/>
    <w:rsid w:val="008504D9"/>
    <w:rsid w:val="009B11AD"/>
    <w:rsid w:val="00A840AA"/>
    <w:rsid w:val="00AC21BA"/>
    <w:rsid w:val="00AE7341"/>
    <w:rsid w:val="00D76FEF"/>
    <w:rsid w:val="00E209A6"/>
    <w:rsid w:val="00F87C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2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20B84"/>
    <w:rPr>
      <w:color w:val="0000FF" w:themeColor="hyperlink"/>
      <w:u w:val="single"/>
    </w:rPr>
  </w:style>
  <w:style w:type="paragraph" w:styleId="Paragraphedeliste">
    <w:name w:val="List Paragraph"/>
    <w:basedOn w:val="Normal"/>
    <w:uiPriority w:val="34"/>
    <w:qFormat/>
    <w:rsid w:val="00AC21BA"/>
    <w:pPr>
      <w:ind w:left="720"/>
      <w:contextualSpacing/>
    </w:pPr>
  </w:style>
  <w:style w:type="paragraph" w:styleId="En-tte">
    <w:name w:val="header"/>
    <w:basedOn w:val="Normal"/>
    <w:link w:val="En-tteCar"/>
    <w:uiPriority w:val="99"/>
    <w:unhideWhenUsed/>
    <w:rsid w:val="007A3B97"/>
    <w:pPr>
      <w:tabs>
        <w:tab w:val="center" w:pos="4320"/>
        <w:tab w:val="right" w:pos="8640"/>
      </w:tabs>
      <w:spacing w:after="0" w:line="240" w:lineRule="auto"/>
    </w:pPr>
  </w:style>
  <w:style w:type="character" w:customStyle="1" w:styleId="En-tteCar">
    <w:name w:val="En-tête Car"/>
    <w:basedOn w:val="Policepardfaut"/>
    <w:link w:val="En-tte"/>
    <w:uiPriority w:val="99"/>
    <w:rsid w:val="007A3B97"/>
  </w:style>
  <w:style w:type="paragraph" w:styleId="Pieddepage">
    <w:name w:val="footer"/>
    <w:basedOn w:val="Normal"/>
    <w:link w:val="PieddepageCar"/>
    <w:uiPriority w:val="99"/>
    <w:unhideWhenUsed/>
    <w:rsid w:val="007A3B9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A3B97"/>
  </w:style>
  <w:style w:type="paragraph" w:styleId="Textedebulles">
    <w:name w:val="Balloon Text"/>
    <w:basedOn w:val="Normal"/>
    <w:link w:val="TextedebullesCar"/>
    <w:uiPriority w:val="99"/>
    <w:semiHidden/>
    <w:unhideWhenUsed/>
    <w:rsid w:val="007A3B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3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2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20B84"/>
    <w:rPr>
      <w:color w:val="0000FF" w:themeColor="hyperlink"/>
      <w:u w:val="single"/>
    </w:rPr>
  </w:style>
  <w:style w:type="paragraph" w:styleId="Paragraphedeliste">
    <w:name w:val="List Paragraph"/>
    <w:basedOn w:val="Normal"/>
    <w:uiPriority w:val="34"/>
    <w:qFormat/>
    <w:rsid w:val="00AC21BA"/>
    <w:pPr>
      <w:ind w:left="720"/>
      <w:contextualSpacing/>
    </w:pPr>
  </w:style>
  <w:style w:type="paragraph" w:styleId="En-tte">
    <w:name w:val="header"/>
    <w:basedOn w:val="Normal"/>
    <w:link w:val="En-tteCar"/>
    <w:uiPriority w:val="99"/>
    <w:unhideWhenUsed/>
    <w:rsid w:val="007A3B97"/>
    <w:pPr>
      <w:tabs>
        <w:tab w:val="center" w:pos="4320"/>
        <w:tab w:val="right" w:pos="8640"/>
      </w:tabs>
      <w:spacing w:after="0" w:line="240" w:lineRule="auto"/>
    </w:pPr>
  </w:style>
  <w:style w:type="character" w:customStyle="1" w:styleId="En-tteCar">
    <w:name w:val="En-tête Car"/>
    <w:basedOn w:val="Policepardfaut"/>
    <w:link w:val="En-tte"/>
    <w:uiPriority w:val="99"/>
    <w:rsid w:val="007A3B97"/>
  </w:style>
  <w:style w:type="paragraph" w:styleId="Pieddepage">
    <w:name w:val="footer"/>
    <w:basedOn w:val="Normal"/>
    <w:link w:val="PieddepageCar"/>
    <w:uiPriority w:val="99"/>
    <w:unhideWhenUsed/>
    <w:rsid w:val="007A3B9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A3B97"/>
  </w:style>
  <w:style w:type="paragraph" w:styleId="Textedebulles">
    <w:name w:val="Balloon Text"/>
    <w:basedOn w:val="Normal"/>
    <w:link w:val="TextedebullesCar"/>
    <w:uiPriority w:val="99"/>
    <w:semiHidden/>
    <w:unhideWhenUsed/>
    <w:rsid w:val="007A3B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3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arc.gc.ca/tx/ndvdls/fq/txrts-fra.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venuquebec.ca/fr/citoyen/impots/rens_comp/taux.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469</Words>
  <Characters>2584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cstl</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PRÉVOST-LAGACÉ François</dc:creator>
  <cp:keywords/>
  <dc:description/>
  <cp:lastModifiedBy>ESCJ-ADMIN</cp:lastModifiedBy>
  <cp:revision>10</cp:revision>
  <dcterms:created xsi:type="dcterms:W3CDTF">2012-09-25T13:39:00Z</dcterms:created>
  <dcterms:modified xsi:type="dcterms:W3CDTF">2014-11-17T19:06:00Z</dcterms:modified>
</cp:coreProperties>
</file>