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MISSION, VISION ET VALEURS</w:t>
      </w:r>
    </w:p>
    <w:p>
      <w:pPr>
        <w:pStyle w:val="Heading2"/>
      </w:pPr>
      <w:r>
        <w:t>Mission</w:t>
      </w:r>
    </w:p>
    <w:p>
      <w:r>
        <w:t>Le Centre intégré de santé et de services sociaux (CISSS) de l’Outaouais a pour mission de maintenir, d’améliorer et de restaurer la santé et le bien-être de la population de l’Outaouais en rendant accessible un ensemble de services de santé et de services sociaux intégrés et de qualité, contribuant ainsi au développement social et économique de la région.</w:t>
      </w:r>
    </w:p>
    <w:p>
      <w:pPr>
        <w:pStyle w:val="Heading2"/>
      </w:pPr>
      <w:r>
        <w:t>Vision</w:t>
      </w:r>
    </w:p>
    <w:p>
      <w:r>
        <w:t>Des soins de santé et des services sociaux accessibles et efficients, adaptés aux besoins de la population de l’Outaouais.</w:t>
      </w:r>
    </w:p>
    <w:p>
      <w:r>
        <w:t>Pour ce faire, nous sommes engagés envers la qualité de nos services, le respect des usagers et la recherche constante d’innovation.</w:t>
      </w:r>
    </w:p>
    <w:p>
      <w:pPr>
        <w:pStyle w:val="Heading2"/>
      </w:pPr>
      <w:r>
        <w:t>Valeurs</w:t>
      </w:r>
    </w:p>
    <w:p>
      <w:pPr>
        <w:pStyle w:val="Heading3"/>
      </w:pPr>
      <w:r>
        <w:t>Professionnalisme</w:t>
      </w:r>
    </w:p>
    <w:p>
      <w:r>
        <w:t>Au CISSS de l’Outaouais, nous développons et mettons à contribution toutes nos compétences et expertises dans la réalisation de notre mission. Nous agissons avec rigueur, courage et efficience.</w:t>
      </w:r>
    </w:p>
    <w:p>
      <w:pPr>
        <w:pStyle w:val="Heading3"/>
      </w:pPr>
      <w:r>
        <w:t>Collaboration</w:t>
      </w:r>
    </w:p>
    <w:p>
      <w:r>
        <w:t>Au CISSS de l’Outaouais, nous agissons dans un esprit d’entraide, de partage, de cohérence et de cohésion. Nous reconnaissons l’apport de chaque personne et favorisons l’implication et la mobilisation.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