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C77" w:rsidRDefault="00C86C77">
      <w:pPr>
        <w:spacing w:after="200" w:line="276" w:lineRule="auto"/>
        <w:rPr>
          <w:rFonts w:ascii="Arial" w:hAnsi="Arial" w:cs="Arial"/>
          <w:b/>
          <w:sz w:val="36"/>
        </w:rPr>
      </w:pPr>
      <w:bookmarkStart w:id="0" w:name="_GoBack"/>
      <w:r>
        <w:rPr>
          <w:rFonts w:ascii="Arial" w:hAnsi="Arial" w:cs="Arial"/>
          <w:b/>
          <w:sz w:val="36"/>
        </w:rPr>
        <w:br w:type="page"/>
      </w:r>
    </w:p>
    <w:p w:rsidR="003905F7" w:rsidRPr="00CB0002" w:rsidRDefault="003905F7" w:rsidP="00EA4088">
      <w:pPr>
        <w:spacing w:before="240" w:after="120"/>
        <w:rPr>
          <w:rFonts w:ascii="Arial" w:hAnsi="Arial" w:cs="Arial"/>
          <w:b/>
          <w:sz w:val="36"/>
        </w:rPr>
      </w:pPr>
      <w:r w:rsidRPr="00CB0002">
        <w:rPr>
          <w:rFonts w:ascii="Arial" w:hAnsi="Arial" w:cs="Arial"/>
          <w:b/>
          <w:sz w:val="36"/>
        </w:rPr>
        <w:lastRenderedPageBreak/>
        <w:t>Composantes d’un système micro-ordinateur</w:t>
      </w:r>
    </w:p>
    <w:p w:rsidR="003905F7" w:rsidRDefault="003905F7" w:rsidP="0025584D">
      <w:pPr>
        <w:spacing w:after="120"/>
      </w:pPr>
      <w:r>
        <w:t>Un système réunit un groupe d’éléments organisés pour former un ensemble cohérent. Un système micro</w:t>
      </w:r>
      <w:r>
        <w:noBreakHyphen/>
        <w:t>ordinateur se compose de quatre (4) éléments principaux qui fonctionnent ensemble pour effectuer des tâches. Ces quatre éléments sont :</w:t>
      </w:r>
    </w:p>
    <w:p w:rsidR="003905F7" w:rsidRPr="00EA4088" w:rsidRDefault="003905F7" w:rsidP="003905F7">
      <w:pPr>
        <w:spacing w:after="40"/>
        <w:ind w:left="720" w:hanging="360"/>
      </w:pPr>
      <w:r w:rsidRPr="00EA4088">
        <w:t>•</w:t>
      </w:r>
      <w:r w:rsidRPr="00EA4088">
        <w:tab/>
        <w:t>l’</w:t>
      </w:r>
      <w:r w:rsidRPr="0025584D">
        <w:rPr>
          <w:b/>
        </w:rPr>
        <w:t>unité système</w:t>
      </w:r>
      <w:r w:rsidRPr="00EA4088">
        <w:t xml:space="preserve"> qui traite toutes les données et qui effectue des calculs;</w:t>
      </w:r>
    </w:p>
    <w:p w:rsidR="003905F7" w:rsidRPr="0025477F" w:rsidRDefault="003905F7" w:rsidP="003905F7">
      <w:pPr>
        <w:spacing w:after="40"/>
        <w:ind w:left="720" w:hanging="360"/>
      </w:pPr>
      <w:r w:rsidRPr="00EA4088">
        <w:t>•</w:t>
      </w:r>
      <w:r w:rsidRPr="00EA4088">
        <w:tab/>
        <w:t xml:space="preserve">les </w:t>
      </w:r>
      <w:r w:rsidRPr="0025584D">
        <w:rPr>
          <w:b/>
        </w:rPr>
        <w:t>unités d’entrée et de sortie</w:t>
      </w:r>
      <w:r w:rsidRPr="00EA4088">
        <w:t xml:space="preserve"> qui transmettent les données vers l’unité système et à partir de celle-ci</w:t>
      </w:r>
      <w:r w:rsidR="0025584D">
        <w:t xml:space="preserve"> </w:t>
      </w:r>
      <w:r w:rsidR="0025584D" w:rsidRPr="0025477F">
        <w:t>(voir « </w:t>
      </w:r>
      <w:r w:rsidR="0025477F" w:rsidRPr="0025477F">
        <w:rPr>
          <w:i/>
        </w:rPr>
        <w:fldChar w:fldCharType="begin"/>
      </w:r>
      <w:r w:rsidR="0025477F" w:rsidRPr="0025477F">
        <w:rPr>
          <w:i/>
        </w:rPr>
        <w:instrText xml:space="preserve"> REF _Ref74370820 \h  \* MERGEFORMAT </w:instrText>
      </w:r>
      <w:r w:rsidR="0025477F" w:rsidRPr="0025477F">
        <w:rPr>
          <w:i/>
        </w:rPr>
      </w:r>
      <w:r w:rsidR="0025477F" w:rsidRPr="0025477F">
        <w:rPr>
          <w:i/>
        </w:rPr>
        <w:fldChar w:fldCharType="separate"/>
      </w:r>
      <w:r w:rsidR="00C86C77" w:rsidRPr="00C86C77">
        <w:rPr>
          <w:i/>
        </w:rPr>
        <w:t>Unités d’entrée et de sortie</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_Ref74370820 \h </w:instrText>
      </w:r>
      <w:r w:rsidR="0025477F" w:rsidRPr="0025477F">
        <w:rPr>
          <w:i/>
        </w:rPr>
      </w:r>
      <w:r w:rsidR="0025477F" w:rsidRPr="0025477F">
        <w:rPr>
          <w:i/>
        </w:rPr>
        <w:fldChar w:fldCharType="separate"/>
      </w:r>
      <w:r w:rsidR="00C86C77">
        <w:rPr>
          <w:i/>
          <w:noProof/>
        </w:rPr>
        <w:t>3</w:t>
      </w:r>
      <w:r w:rsidR="0025477F" w:rsidRPr="0025477F">
        <w:rPr>
          <w:i/>
        </w:rPr>
        <w:fldChar w:fldCharType="end"/>
      </w:r>
      <w:r w:rsidR="0025584D" w:rsidRPr="0025477F">
        <w:t>)</w:t>
      </w:r>
      <w:r w:rsidRPr="0025477F">
        <w:t>;</w:t>
      </w:r>
    </w:p>
    <w:p w:rsidR="003905F7" w:rsidRPr="0025477F" w:rsidRDefault="003905F7" w:rsidP="003905F7">
      <w:pPr>
        <w:spacing w:after="40"/>
        <w:ind w:left="720" w:hanging="360"/>
      </w:pPr>
      <w:r w:rsidRPr="0025477F">
        <w:t>•</w:t>
      </w:r>
      <w:r w:rsidRPr="0025477F">
        <w:tab/>
        <w:t xml:space="preserve">les </w:t>
      </w:r>
      <w:r w:rsidRPr="0025477F">
        <w:rPr>
          <w:b/>
        </w:rPr>
        <w:t>unités de mémoire auxiliaire</w:t>
      </w:r>
      <w:bookmarkStart w:id="1" w:name="_Ref434824182"/>
      <w:r w:rsidR="0025584D" w:rsidRPr="0025477F">
        <w:rPr>
          <w:rStyle w:val="Appelnotedebasdep"/>
          <w:b/>
        </w:rPr>
        <w:footnoteReference w:id="1"/>
      </w:r>
      <w:bookmarkEnd w:id="1"/>
      <w:r w:rsidRPr="0025477F">
        <w:t xml:space="preserve"> qui servent à emmagasiner l</w:t>
      </w:r>
      <w:r w:rsidR="00EA4088" w:rsidRPr="0025477F">
        <w:t>es données de façon permanente</w:t>
      </w:r>
      <w:r w:rsidR="0025584D" w:rsidRPr="0025477F">
        <w:t xml:space="preserve"> (voir « </w:t>
      </w:r>
      <w:r w:rsidR="0025477F" w:rsidRPr="0025477F">
        <w:rPr>
          <w:i/>
        </w:rPr>
        <w:fldChar w:fldCharType="begin"/>
      </w:r>
      <w:r w:rsidR="0025477F" w:rsidRPr="0025477F">
        <w:rPr>
          <w:i/>
        </w:rPr>
        <w:instrText xml:space="preserve"> REF _Ref434823735 \h  \* MERGEFORMAT </w:instrText>
      </w:r>
      <w:r w:rsidR="0025477F" w:rsidRPr="0025477F">
        <w:rPr>
          <w:i/>
        </w:rPr>
      </w:r>
      <w:r w:rsidR="0025477F" w:rsidRPr="0025477F">
        <w:rPr>
          <w:i/>
        </w:rPr>
        <w:fldChar w:fldCharType="separate"/>
      </w:r>
      <w:r w:rsidR="00C86C77" w:rsidRPr="00C86C77">
        <w:rPr>
          <w:i/>
        </w:rPr>
        <w:t>Unités de mémoire auxiliaire</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_Ref434823735 \h </w:instrText>
      </w:r>
      <w:r w:rsidR="0025477F" w:rsidRPr="0025477F">
        <w:rPr>
          <w:i/>
        </w:rPr>
      </w:r>
      <w:r w:rsidR="0025477F" w:rsidRPr="0025477F">
        <w:rPr>
          <w:i/>
        </w:rPr>
        <w:fldChar w:fldCharType="separate"/>
      </w:r>
      <w:r w:rsidR="00C86C77">
        <w:rPr>
          <w:i/>
          <w:noProof/>
        </w:rPr>
        <w:t>6</w:t>
      </w:r>
      <w:r w:rsidR="0025477F" w:rsidRPr="0025477F">
        <w:rPr>
          <w:i/>
        </w:rPr>
        <w:fldChar w:fldCharType="end"/>
      </w:r>
      <w:r w:rsidR="0025584D" w:rsidRPr="0025477F">
        <w:t>)</w:t>
      </w:r>
      <w:r w:rsidR="00EA4088" w:rsidRPr="0025477F">
        <w:t>;</w:t>
      </w:r>
    </w:p>
    <w:p w:rsidR="003905F7" w:rsidRPr="00EA4088" w:rsidRDefault="003905F7" w:rsidP="0025584D">
      <w:pPr>
        <w:spacing w:after="120"/>
        <w:ind w:left="714" w:hanging="357"/>
      </w:pPr>
      <w:r w:rsidRPr="0025477F">
        <w:t>•</w:t>
      </w:r>
      <w:r w:rsidRPr="0025477F">
        <w:tab/>
        <w:t xml:space="preserve">le </w:t>
      </w:r>
      <w:r w:rsidRPr="0025477F">
        <w:rPr>
          <w:b/>
        </w:rPr>
        <w:t>logiciel</w:t>
      </w:r>
      <w:r w:rsidRPr="0025477F">
        <w:t xml:space="preserve"> qui exécute une tâche donnée</w:t>
      </w:r>
      <w:r w:rsidR="0025584D" w:rsidRPr="0025477F">
        <w:t xml:space="preserve"> (voir « </w:t>
      </w:r>
      <w:r w:rsidR="0025477F" w:rsidRPr="0025477F">
        <w:rPr>
          <w:i/>
        </w:rPr>
        <w:fldChar w:fldCharType="begin"/>
      </w:r>
      <w:r w:rsidR="0025477F" w:rsidRPr="0025477F">
        <w:rPr>
          <w:i/>
        </w:rPr>
        <w:instrText xml:space="preserve"> REF _Ref434823796 \h  \* MERGEFORMAT </w:instrText>
      </w:r>
      <w:r w:rsidR="0025477F" w:rsidRPr="0025477F">
        <w:rPr>
          <w:i/>
        </w:rPr>
      </w:r>
      <w:r w:rsidR="0025477F" w:rsidRPr="0025477F">
        <w:rPr>
          <w:i/>
        </w:rPr>
        <w:fldChar w:fldCharType="separate"/>
      </w:r>
      <w:r w:rsidR="00C86C77" w:rsidRPr="00C86C77">
        <w:rPr>
          <w:i/>
        </w:rPr>
        <w:t>Logiciel</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_Ref434823796 \h </w:instrText>
      </w:r>
      <w:r w:rsidR="0025477F" w:rsidRPr="0025477F">
        <w:rPr>
          <w:i/>
        </w:rPr>
      </w:r>
      <w:r w:rsidR="0025477F" w:rsidRPr="0025477F">
        <w:rPr>
          <w:i/>
        </w:rPr>
        <w:fldChar w:fldCharType="separate"/>
      </w:r>
      <w:r w:rsidR="00C86C77">
        <w:rPr>
          <w:i/>
          <w:noProof/>
        </w:rPr>
        <w:t>8</w:t>
      </w:r>
      <w:r w:rsidR="0025477F" w:rsidRPr="0025477F">
        <w:rPr>
          <w:i/>
        </w:rPr>
        <w:fldChar w:fldCharType="end"/>
      </w:r>
      <w:r w:rsidR="0025584D" w:rsidRPr="0025477F">
        <w:t>)</w:t>
      </w:r>
      <w:r w:rsidRPr="0025477F">
        <w:t>.</w:t>
      </w:r>
    </w:p>
    <w:p w:rsidR="003905F7" w:rsidRDefault="003905F7" w:rsidP="003905F7">
      <w:r w:rsidRPr="00EA4088">
        <w:t>Les trois premiers éléments constituent l’équipement : il s’agit d’appareils fabriqués de métal et</w:t>
      </w:r>
      <w:r>
        <w:t xml:space="preserve"> de plastique. La figure ci-dessous illustre quelques composantes d’un micro-ordinateur.</w:t>
      </w:r>
    </w:p>
    <w:p w:rsidR="00CB0002" w:rsidRDefault="00CB0002" w:rsidP="003905F7"/>
    <w:p w:rsidR="003905F7" w:rsidRDefault="00CA4AB1" w:rsidP="00CB0002">
      <w:pPr>
        <w:jc w:val="center"/>
      </w:pPr>
      <w:r>
        <w:rPr>
          <w:noProof/>
          <w:lang w:eastAsia="fr-CA"/>
        </w:rPr>
        <w:drawing>
          <wp:inline distT="0" distB="0" distL="0" distR="0" wp14:anchorId="3E11FD74" wp14:editId="53351877">
            <wp:extent cx="3886200" cy="2373630"/>
            <wp:effectExtent l="0" t="0" r="0" b="7620"/>
            <wp:docPr id="19" name="Picture 1" descr="j0285750"/>
            <wp:cNvGraphicFramePr/>
            <a:graphic xmlns:a="http://schemas.openxmlformats.org/drawingml/2006/main">
              <a:graphicData uri="http://schemas.openxmlformats.org/drawingml/2006/picture">
                <pic:pic xmlns:pic="http://schemas.openxmlformats.org/drawingml/2006/picture">
                  <pic:nvPicPr>
                    <pic:cNvPr id="1" name="Picture 1" descr="j0285750"/>
                    <pic:cNvPicPr/>
                  </pic:nvPicPr>
                  <pic:blipFill>
                    <a:blip r:embed="rId8"/>
                    <a:srcRect/>
                    <a:stretch>
                      <a:fillRect/>
                    </a:stretch>
                  </pic:blipFill>
                  <pic:spPr bwMode="auto">
                    <a:xfrm>
                      <a:off x="0" y="0"/>
                      <a:ext cx="3886200" cy="2373630"/>
                    </a:xfrm>
                    <a:prstGeom prst="rect">
                      <a:avLst/>
                    </a:prstGeom>
                    <a:noFill/>
                    <a:ln w="9525">
                      <a:noFill/>
                      <a:miter lim="800000"/>
                      <a:headEnd/>
                      <a:tailEnd/>
                    </a:ln>
                  </pic:spPr>
                </pic:pic>
              </a:graphicData>
            </a:graphic>
          </wp:inline>
        </w:drawing>
      </w:r>
    </w:p>
    <w:p w:rsidR="003905F7" w:rsidRPr="00CB0002" w:rsidRDefault="003905F7" w:rsidP="00CB0002">
      <w:pPr>
        <w:pStyle w:val="Titre1"/>
      </w:pPr>
      <w:r w:rsidRPr="00CB0002">
        <w:t>Unité système</w:t>
      </w:r>
    </w:p>
    <w:p w:rsidR="003905F7" w:rsidRPr="00EA4088" w:rsidRDefault="003905F7" w:rsidP="003905F7">
      <w:r w:rsidRPr="00EA4088">
        <w:t>L’unité centrale de traitement est l’unité principale qui contient tous les circuits et les pièces électroniques. Les données sont traitées et les calculs sont effectués dans cette unité. Les parties principales de cette unité sont le microprocesseur ou l’unité centrale de traitement (UCT) et la mémoire centrale.</w:t>
      </w:r>
    </w:p>
    <w:p w:rsidR="003905F7" w:rsidRPr="00CB0002" w:rsidRDefault="003905F7" w:rsidP="00CB0002">
      <w:pPr>
        <w:pStyle w:val="Titre2"/>
      </w:pPr>
      <w:r w:rsidRPr="00CB0002">
        <w:t>Unité centrale de traitement</w:t>
      </w:r>
    </w:p>
    <w:p w:rsidR="003905F7" w:rsidRPr="00EA4088" w:rsidRDefault="003905F7" w:rsidP="003905F7">
      <w:r w:rsidRPr="00EA4088">
        <w:t>L’unité centrale de traitement, ou microprocesseur, contient des millions de circuits intégrés qui peuvent exécuter des centaines de millions d’instructions par seconde. Plus le microprocesseur est efficace, plus l’ordinateur accomplit ses opérations de manière efficace. Des noms tels que Pentium, Pentium II et Pentium III désignent la capacité du microprocesseur. Plus le chiffre est grand, plus l’ordinateur est rapide et efficace. Un microprocesseur Pentium III est donc plus rapide</w:t>
      </w:r>
      <w:r w:rsidR="005C4C9D">
        <w:t xml:space="preserve"> et efficace qu’un Pentium II.</w:t>
      </w:r>
    </w:p>
    <w:p w:rsidR="003905F7" w:rsidRPr="00A37FCF" w:rsidRDefault="00317EA4" w:rsidP="00CB0002">
      <w:pPr>
        <w:pStyle w:val="Titre2"/>
      </w:pPr>
      <w:r>
        <w:t>Mémoire</w:t>
      </w:r>
      <w:r w:rsidR="0025584D">
        <w:t xml:space="preserve"> centrale</w:t>
      </w:r>
    </w:p>
    <w:p w:rsidR="003905F7" w:rsidRPr="00A37FCF" w:rsidRDefault="003905F7" w:rsidP="0025584D">
      <w:pPr>
        <w:spacing w:after="120"/>
      </w:pPr>
      <w:r>
        <w:t xml:space="preserve">Le microprocesseur effectue des calculs et traite les données mais il ne peut pas emmagasiner </w:t>
      </w:r>
      <w:r w:rsidRPr="00A37FCF">
        <w:t xml:space="preserve">d’information. Ce sont les </w:t>
      </w:r>
      <w:proofErr w:type="spellStart"/>
      <w:r w:rsidRPr="00A37FCF">
        <w:t>micro-plaquettes</w:t>
      </w:r>
      <w:proofErr w:type="spellEnd"/>
      <w:r w:rsidRPr="00A37FCF">
        <w:t xml:space="preserve"> de mémoire qui servent à stocker les données. Il y a deux types de mémoires : RAM et ROM.</w:t>
      </w:r>
    </w:p>
    <w:p w:rsidR="003905F7" w:rsidRPr="00A37FCF" w:rsidRDefault="003905F7" w:rsidP="0025584D">
      <w:pPr>
        <w:spacing w:after="120"/>
      </w:pPr>
      <w:r w:rsidRPr="00A37FCF">
        <w:t>La mémoire RAM (</w:t>
      </w:r>
      <w:proofErr w:type="spellStart"/>
      <w:r w:rsidRPr="00A37FCF">
        <w:t>Random</w:t>
      </w:r>
      <w:proofErr w:type="spellEnd"/>
      <w:r w:rsidRPr="00A37FCF">
        <w:t xml:space="preserve"> Access Memory), ou « </w:t>
      </w:r>
      <w:r w:rsidRPr="0025584D">
        <w:rPr>
          <w:b/>
        </w:rPr>
        <w:t>mémoire vive</w:t>
      </w:r>
      <w:r w:rsidR="0025584D">
        <w:rPr>
          <w:rStyle w:val="Appelnotedebasdep"/>
          <w:b/>
        </w:rPr>
        <w:footnoteReference w:id="2"/>
      </w:r>
      <w:r w:rsidRPr="00A37FCF">
        <w:t> », sert de mémoire temporaire pour recevoir les données. Les données que vous entrez et les programmes sur lesquels vous travaillez sont stockés à cet endroit. Cette mémoire est temporaire car elle requiert un courant électrique pour enregistrer et conserver l’information. Quand vous mettez l’ordinateur hors tension, les données sont perdues ou effacées. Sans la mémoire RAM, le microprocesseur n’aurait aucune information (données, programmes) avec laquelle travailler. Il y a un échange continuel de données entre la mémoire RAM et le microprocesseur.</w:t>
      </w:r>
    </w:p>
    <w:p w:rsidR="003905F7" w:rsidRDefault="003905F7" w:rsidP="0025584D">
      <w:pPr>
        <w:spacing w:after="120"/>
      </w:pPr>
      <w:r w:rsidRPr="00A37FCF">
        <w:t xml:space="preserve">La mémoire ROM (Read </w:t>
      </w:r>
      <w:proofErr w:type="spellStart"/>
      <w:r w:rsidRPr="00A37FCF">
        <w:t>Only</w:t>
      </w:r>
      <w:proofErr w:type="spellEnd"/>
      <w:r w:rsidRPr="00A37FCF">
        <w:t xml:space="preserve"> Memory), ou « </w:t>
      </w:r>
      <w:r w:rsidRPr="0025584D">
        <w:rPr>
          <w:b/>
        </w:rPr>
        <w:t>mémoire morte</w:t>
      </w:r>
      <w:r w:rsidRPr="00A37FCF">
        <w:t> », contient des commandes qui sont exécutées lorsque le micro-ordinateur est mis sous tension. Ces commandes sont enregistrées dans l’ordinateur par le fabricant et ne peuvent être effacées ou modifiées par l’utilisateur. Contrairement à la mémoire RAM qui requiert de l’électricité pour maintenir</w:t>
      </w:r>
      <w:r>
        <w:t xml:space="preserve"> l’intégrité des données, les commandes de la mémoire ROM ne se perdent pas lorsque l’ordinateur est éteint.</w:t>
      </w:r>
    </w:p>
    <w:p w:rsidR="003905F7" w:rsidRDefault="003905F7" w:rsidP="003905F7">
      <w:r>
        <w:t>La mémoire est semblable aux cases d’un pigeonnier où chaque case contient un caractère.</w:t>
      </w:r>
    </w:p>
    <w:tbl>
      <w:tblPr>
        <w:tblW w:w="0" w:type="auto"/>
        <w:jc w:val="center"/>
        <w:tblLayout w:type="fixed"/>
        <w:tblCellMar>
          <w:left w:w="120" w:type="dxa"/>
          <w:right w:w="120" w:type="dxa"/>
        </w:tblCellMar>
        <w:tblLook w:val="0000" w:firstRow="0" w:lastRow="0" w:firstColumn="0" w:lastColumn="0" w:noHBand="0" w:noVBand="0"/>
      </w:tblPr>
      <w:tblGrid>
        <w:gridCol w:w="529"/>
        <w:gridCol w:w="488"/>
        <w:gridCol w:w="488"/>
        <w:gridCol w:w="488"/>
        <w:gridCol w:w="488"/>
        <w:gridCol w:w="488"/>
        <w:gridCol w:w="488"/>
        <w:gridCol w:w="663"/>
      </w:tblGrid>
      <w:tr w:rsidR="003905F7" w:rsidTr="00EA4088">
        <w:trPr>
          <w:trHeight w:val="354"/>
          <w:jc w:val="center"/>
        </w:trPr>
        <w:tc>
          <w:tcPr>
            <w:tcW w:w="529" w:type="dxa"/>
            <w:tcBorders>
              <w:top w:val="double" w:sz="7" w:space="0" w:color="auto"/>
              <w:left w:val="double" w:sz="7" w:space="0" w:color="auto"/>
              <w:bottom w:val="double" w:sz="7" w:space="0" w:color="auto"/>
            </w:tcBorders>
            <w:vAlign w:val="center"/>
          </w:tcPr>
          <w:p w:rsidR="003905F7" w:rsidRDefault="003905F7" w:rsidP="00EA4088">
            <w:r>
              <w:t>B</w:t>
            </w:r>
          </w:p>
        </w:tc>
        <w:tc>
          <w:tcPr>
            <w:tcW w:w="488" w:type="dxa"/>
            <w:tcBorders>
              <w:top w:val="double" w:sz="7" w:space="0" w:color="auto"/>
              <w:left w:val="single" w:sz="7" w:space="0" w:color="auto"/>
              <w:bottom w:val="double" w:sz="7" w:space="0" w:color="auto"/>
            </w:tcBorders>
            <w:vAlign w:val="center"/>
          </w:tcPr>
          <w:p w:rsidR="003905F7" w:rsidRDefault="003905F7" w:rsidP="00EA4088">
            <w:r>
              <w:t>O</w:t>
            </w:r>
          </w:p>
        </w:tc>
        <w:tc>
          <w:tcPr>
            <w:tcW w:w="488" w:type="dxa"/>
            <w:tcBorders>
              <w:top w:val="double" w:sz="7" w:space="0" w:color="auto"/>
              <w:left w:val="single" w:sz="7" w:space="0" w:color="auto"/>
              <w:bottom w:val="double" w:sz="7" w:space="0" w:color="auto"/>
            </w:tcBorders>
            <w:vAlign w:val="center"/>
          </w:tcPr>
          <w:p w:rsidR="003905F7" w:rsidRDefault="003905F7" w:rsidP="00EA4088">
            <w:r>
              <w:t>N</w:t>
            </w:r>
          </w:p>
        </w:tc>
        <w:tc>
          <w:tcPr>
            <w:tcW w:w="488" w:type="dxa"/>
            <w:tcBorders>
              <w:top w:val="double" w:sz="7" w:space="0" w:color="auto"/>
              <w:left w:val="single" w:sz="7" w:space="0" w:color="auto"/>
              <w:bottom w:val="double" w:sz="7" w:space="0" w:color="auto"/>
            </w:tcBorders>
            <w:vAlign w:val="center"/>
          </w:tcPr>
          <w:p w:rsidR="003905F7" w:rsidRDefault="003905F7" w:rsidP="00EA4088">
            <w:r>
              <w:t>J</w:t>
            </w:r>
          </w:p>
        </w:tc>
        <w:tc>
          <w:tcPr>
            <w:tcW w:w="488" w:type="dxa"/>
            <w:tcBorders>
              <w:top w:val="double" w:sz="7" w:space="0" w:color="auto"/>
              <w:left w:val="single" w:sz="7" w:space="0" w:color="auto"/>
              <w:bottom w:val="double" w:sz="7" w:space="0" w:color="auto"/>
            </w:tcBorders>
            <w:vAlign w:val="center"/>
          </w:tcPr>
          <w:p w:rsidR="003905F7" w:rsidRDefault="003905F7" w:rsidP="00EA4088">
            <w:r>
              <w:t>O</w:t>
            </w:r>
          </w:p>
        </w:tc>
        <w:tc>
          <w:tcPr>
            <w:tcW w:w="488" w:type="dxa"/>
            <w:tcBorders>
              <w:top w:val="double" w:sz="7" w:space="0" w:color="auto"/>
              <w:left w:val="single" w:sz="7" w:space="0" w:color="auto"/>
              <w:bottom w:val="double" w:sz="7" w:space="0" w:color="auto"/>
            </w:tcBorders>
            <w:vAlign w:val="center"/>
          </w:tcPr>
          <w:p w:rsidR="003905F7" w:rsidRDefault="003905F7" w:rsidP="00EA4088">
            <w:r>
              <w:t>U</w:t>
            </w:r>
          </w:p>
        </w:tc>
        <w:tc>
          <w:tcPr>
            <w:tcW w:w="488" w:type="dxa"/>
            <w:tcBorders>
              <w:top w:val="double" w:sz="7" w:space="0" w:color="auto"/>
              <w:left w:val="single" w:sz="7" w:space="0" w:color="auto"/>
              <w:bottom w:val="double" w:sz="7" w:space="0" w:color="auto"/>
            </w:tcBorders>
            <w:vAlign w:val="center"/>
          </w:tcPr>
          <w:p w:rsidR="003905F7" w:rsidRDefault="003905F7" w:rsidP="00EA4088">
            <w:r>
              <w:t>R</w:t>
            </w:r>
          </w:p>
        </w:tc>
        <w:tc>
          <w:tcPr>
            <w:tcW w:w="663" w:type="dxa"/>
            <w:tcBorders>
              <w:top w:val="double" w:sz="7" w:space="0" w:color="auto"/>
              <w:left w:val="single" w:sz="7" w:space="0" w:color="auto"/>
              <w:bottom w:val="double" w:sz="7" w:space="0" w:color="auto"/>
              <w:right w:val="double" w:sz="7" w:space="0" w:color="auto"/>
            </w:tcBorders>
            <w:vAlign w:val="center"/>
          </w:tcPr>
          <w:p w:rsidR="003905F7" w:rsidRDefault="003905F7" w:rsidP="00EA4088"/>
        </w:tc>
      </w:tr>
    </w:tbl>
    <w:p w:rsidR="003905F7" w:rsidRDefault="003905F7" w:rsidP="003905F7">
      <w:pPr>
        <w:spacing w:before="120"/>
      </w:pPr>
      <w:r>
        <w:t>Chaque case équivaut à un octet (unité de mesure de la mémoire). Actuellement, la plupart des ordinateurs possèdent une mémoire considérable. C’est pourquoi on exprime le nombre d’octets en milliers ou en millions.</w:t>
      </w:r>
    </w:p>
    <w:p w:rsidR="00A37FCF" w:rsidRPr="00CD1CC2" w:rsidRDefault="00A37FCF" w:rsidP="003905F7">
      <w:pPr>
        <w:spacing w:before="120"/>
        <w:rPr>
          <w:sz w:val="22"/>
          <w:lang w:val="en-CA"/>
        </w:rPr>
      </w:pPr>
      <w:r w:rsidRPr="00A37FCF">
        <w:rPr>
          <w:sz w:val="22"/>
          <w:lang w:val="en-CA"/>
        </w:rPr>
        <w:t>1 024 octets = 1 Ko (</w:t>
      </w:r>
      <w:proofErr w:type="spellStart"/>
      <w:r w:rsidRPr="00A37FCF">
        <w:rPr>
          <w:sz w:val="22"/>
          <w:lang w:val="en-CA"/>
        </w:rPr>
        <w:t>kylo</w:t>
      </w:r>
      <w:proofErr w:type="spellEnd"/>
      <w:r w:rsidRPr="00A37FCF">
        <w:rPr>
          <w:sz w:val="22"/>
          <w:lang w:val="en-CA"/>
        </w:rPr>
        <w:t>-octet)</w:t>
      </w:r>
      <w:r w:rsidRPr="00A37FCF">
        <w:rPr>
          <w:sz w:val="22"/>
          <w:lang w:val="en-CA"/>
        </w:rPr>
        <w:tab/>
        <w:t>1 024 Ko = 1 Mo (</w:t>
      </w:r>
      <w:proofErr w:type="spellStart"/>
      <w:r w:rsidRPr="00A37FCF">
        <w:rPr>
          <w:sz w:val="22"/>
          <w:lang w:val="en-CA"/>
        </w:rPr>
        <w:t>méga</w:t>
      </w:r>
      <w:proofErr w:type="spellEnd"/>
      <w:r w:rsidRPr="00A37FCF">
        <w:rPr>
          <w:sz w:val="22"/>
          <w:lang w:val="en-CA"/>
        </w:rPr>
        <w:t>-octet)</w:t>
      </w:r>
      <w:r w:rsidRPr="00A37FCF">
        <w:rPr>
          <w:sz w:val="22"/>
          <w:lang w:val="en-CA"/>
        </w:rPr>
        <w:tab/>
        <w:t>1 024 Mo = 1Go (giga-octet)</w:t>
      </w:r>
    </w:p>
    <w:p w:rsidR="003905F7" w:rsidRDefault="003905F7" w:rsidP="003905F7">
      <w:pPr>
        <w:spacing w:before="240"/>
      </w:pPr>
      <w:r>
        <w:t>Actuellement, la plupart des ordinateurs ont au moins 16 Mo de mémoire RAM. Les ordinateurs peuvent également avoir 32, 64 ou même 256 Mo de mémoire RAM.</w:t>
      </w:r>
    </w:p>
    <w:p w:rsidR="003905F7" w:rsidRPr="00A37FCF" w:rsidRDefault="003905F7" w:rsidP="00CB0002">
      <w:pPr>
        <w:pStyle w:val="Titre1"/>
      </w:pPr>
      <w:bookmarkStart w:id="3" w:name="_Ref74370820"/>
      <w:r w:rsidRPr="00A37FCF">
        <w:t>Unités d’entrée et de sortie</w:t>
      </w:r>
      <w:bookmarkEnd w:id="3"/>
    </w:p>
    <w:p w:rsidR="003905F7" w:rsidRDefault="003905F7" w:rsidP="003905F7">
      <w:r>
        <w:t>L’unité centrale de traitement exécute les directives des programmes et traite les données. Les données sont transmises à l’unité centrale par des unités d’entrée. Les résultats des traitements sont transférés de l’unité centrale de traitement à des unités de sortie. Ces unités d’entrée et de sortie s’appellent des périphériques : elles sont soit reliées à l’unité centrale du système par des câbles, soit situées dans l’unité centrale.</w:t>
      </w:r>
    </w:p>
    <w:p w:rsidR="00975F3B" w:rsidRDefault="00D8515F" w:rsidP="003905F7">
      <w:r>
        <w:rPr>
          <w:noProof/>
          <w:lang w:eastAsia="fr-CA"/>
        </w:rPr>
        <mc:AlternateContent>
          <mc:Choice Requires="wpg">
            <w:drawing>
              <wp:anchor distT="0" distB="0" distL="114300" distR="114300" simplePos="0" relativeHeight="251684864" behindDoc="0" locked="0" layoutInCell="0" allowOverlap="1" wp14:anchorId="36F87874" wp14:editId="7531D134">
                <wp:simplePos x="0" y="0"/>
                <wp:positionH relativeFrom="column">
                  <wp:posOffset>345440</wp:posOffset>
                </wp:positionH>
                <wp:positionV relativeFrom="paragraph">
                  <wp:posOffset>105410</wp:posOffset>
                </wp:positionV>
                <wp:extent cx="5232400" cy="1651000"/>
                <wp:effectExtent l="12065" t="10160" r="22860" b="24765"/>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0" cy="1651000"/>
                          <a:chOff x="2340" y="4280"/>
                          <a:chExt cx="8160" cy="2760"/>
                        </a:xfrm>
                      </wpg:grpSpPr>
                      <wps:wsp>
                        <wps:cNvPr id="14" name="Text Box 25"/>
                        <wps:cNvSpPr txBox="1">
                          <a:spLocks noChangeArrowheads="1"/>
                        </wps:cNvSpPr>
                        <wps:spPr bwMode="auto">
                          <a:xfrm>
                            <a:off x="2340" y="4280"/>
                            <a:ext cx="202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24509" w:rsidRDefault="00924509" w:rsidP="005F3A42">
                              <w:pPr>
                                <w:rPr>
                                  <w:b/>
                                </w:rPr>
                              </w:pPr>
                              <w:r>
                                <w:rPr>
                                  <w:b/>
                                </w:rPr>
                                <w:t>Unités d’entrée</w:t>
                              </w:r>
                            </w:p>
                            <w:p w:rsidR="00924509" w:rsidRDefault="00924509" w:rsidP="005F3A42">
                              <w:pPr>
                                <w:numPr>
                                  <w:ilvl w:val="0"/>
                                  <w:numId w:val="2"/>
                                </w:numPr>
                              </w:pPr>
                              <w:r>
                                <w:t>Clavier</w:t>
                              </w:r>
                            </w:p>
                            <w:p w:rsidR="00924509" w:rsidRDefault="00924509" w:rsidP="005F3A42">
                              <w:pPr>
                                <w:numPr>
                                  <w:ilvl w:val="0"/>
                                  <w:numId w:val="2"/>
                                </w:numPr>
                              </w:pPr>
                              <w:r>
                                <w:t>Souris</w:t>
                              </w:r>
                            </w:p>
                            <w:p w:rsidR="00924509" w:rsidRDefault="00924509" w:rsidP="005F3A42">
                              <w:pPr>
                                <w:numPr>
                                  <w:ilvl w:val="0"/>
                                  <w:numId w:val="2"/>
                                </w:numPr>
                              </w:pPr>
                              <w:r>
                                <w:t>Unité disque</w:t>
                              </w:r>
                            </w:p>
                            <w:p w:rsidR="00924509" w:rsidRDefault="00924509" w:rsidP="005F3A42">
                              <w:pPr>
                                <w:numPr>
                                  <w:ilvl w:val="0"/>
                                  <w:numId w:val="2"/>
                                </w:numPr>
                              </w:pPr>
                              <w:r>
                                <w:t>Modem</w:t>
                              </w:r>
                            </w:p>
                          </w:txbxContent>
                        </wps:txbx>
                        <wps:bodyPr rot="0" vert="horz" wrap="square" lIns="91440" tIns="45720" rIns="91440" bIns="45720" anchor="t" anchorCtr="0" upright="1">
                          <a:noAutofit/>
                        </wps:bodyPr>
                      </wps:wsp>
                      <wps:wsp>
                        <wps:cNvPr id="15" name="Text Box 26"/>
                        <wps:cNvSpPr txBox="1">
                          <a:spLocks noChangeArrowheads="1"/>
                        </wps:cNvSpPr>
                        <wps:spPr bwMode="auto">
                          <a:xfrm>
                            <a:off x="5420" y="4280"/>
                            <a:ext cx="200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24509" w:rsidRDefault="00924509" w:rsidP="005F3A42">
                              <w:r>
                                <w:t>Unité centrale de traitement</w:t>
                              </w:r>
                            </w:p>
                            <w:p w:rsidR="00924509" w:rsidRDefault="00924509" w:rsidP="005F3A42">
                              <w:pPr>
                                <w:jc w:val="center"/>
                                <w:rPr>
                                  <w:b/>
                                </w:rPr>
                              </w:pPr>
                            </w:p>
                            <w:p w:rsidR="00924509" w:rsidRDefault="00924509" w:rsidP="005F3A42">
                              <w:pPr>
                                <w:jc w:val="center"/>
                              </w:pPr>
                              <w:r>
                                <w:t>Microprocesseur</w:t>
                              </w:r>
                            </w:p>
                            <w:p w:rsidR="00924509" w:rsidRDefault="00924509" w:rsidP="005F3A42">
                              <w:pPr>
                                <w:jc w:val="center"/>
                              </w:pPr>
                            </w:p>
                            <w:p w:rsidR="00924509" w:rsidRDefault="00924509" w:rsidP="005F3A42">
                              <w:pPr>
                                <w:jc w:val="center"/>
                              </w:pPr>
                              <w:r>
                                <w:t>Mémoire</w:t>
                              </w:r>
                            </w:p>
                          </w:txbxContent>
                        </wps:txbx>
                        <wps:bodyPr rot="0" vert="horz" wrap="square" lIns="91440" tIns="45720" rIns="91440" bIns="45720" anchor="t" anchorCtr="0" upright="1">
                          <a:noAutofit/>
                        </wps:bodyPr>
                      </wps:wsp>
                      <wps:wsp>
                        <wps:cNvPr id="16" name="Text Box 27"/>
                        <wps:cNvSpPr txBox="1">
                          <a:spLocks noChangeArrowheads="1"/>
                        </wps:cNvSpPr>
                        <wps:spPr bwMode="auto">
                          <a:xfrm>
                            <a:off x="8480" y="4280"/>
                            <a:ext cx="202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24509" w:rsidRDefault="00924509" w:rsidP="005F3A42">
                              <w:pPr>
                                <w:rPr>
                                  <w:b/>
                                </w:rPr>
                              </w:pPr>
                              <w:r>
                                <w:rPr>
                                  <w:b/>
                                </w:rPr>
                                <w:t>Unités de sortie</w:t>
                              </w:r>
                            </w:p>
                            <w:p w:rsidR="00924509" w:rsidRDefault="00924509" w:rsidP="005F3A42">
                              <w:pPr>
                                <w:numPr>
                                  <w:ilvl w:val="0"/>
                                  <w:numId w:val="2"/>
                                </w:numPr>
                              </w:pPr>
                              <w:r>
                                <w:t>Écran</w:t>
                              </w:r>
                            </w:p>
                            <w:p w:rsidR="00924509" w:rsidRDefault="00924509" w:rsidP="005F3A42">
                              <w:pPr>
                                <w:numPr>
                                  <w:ilvl w:val="0"/>
                                  <w:numId w:val="2"/>
                                </w:numPr>
                              </w:pPr>
                              <w:r>
                                <w:t>Imprimante</w:t>
                              </w:r>
                            </w:p>
                            <w:p w:rsidR="00924509" w:rsidRDefault="00924509" w:rsidP="005F3A42">
                              <w:pPr>
                                <w:numPr>
                                  <w:ilvl w:val="0"/>
                                  <w:numId w:val="2"/>
                                </w:numPr>
                              </w:pPr>
                              <w:r>
                                <w:t>Unité disque</w:t>
                              </w:r>
                            </w:p>
                            <w:p w:rsidR="00924509" w:rsidRDefault="00924509" w:rsidP="005F3A42">
                              <w:pPr>
                                <w:numPr>
                                  <w:ilvl w:val="0"/>
                                  <w:numId w:val="2"/>
                                </w:numPr>
                              </w:pPr>
                              <w:r>
                                <w:t>Modem</w:t>
                              </w:r>
                            </w:p>
                            <w:p w:rsidR="00924509" w:rsidRDefault="00924509" w:rsidP="005F3A42">
                              <w:pPr>
                                <w:numPr>
                                  <w:ilvl w:val="0"/>
                                  <w:numId w:val="2"/>
                                </w:numPr>
                              </w:pPr>
                              <w:r>
                                <w:t>Haut-parleurs</w:t>
                              </w:r>
                            </w:p>
                          </w:txbxContent>
                        </wps:txbx>
                        <wps:bodyPr rot="0" vert="horz" wrap="square" lIns="91440" tIns="45720" rIns="91440" bIns="45720" anchor="t" anchorCtr="0" upright="1">
                          <a:noAutofit/>
                        </wps:bodyPr>
                      </wps:wsp>
                      <wps:wsp>
                        <wps:cNvPr id="17" name="AutoShape 28"/>
                        <wps:cNvSpPr>
                          <a:spLocks noChangeArrowheads="1"/>
                        </wps:cNvSpPr>
                        <wps:spPr bwMode="auto">
                          <a:xfrm>
                            <a:off x="4440" y="5280"/>
                            <a:ext cx="920"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29"/>
                        <wps:cNvSpPr>
                          <a:spLocks noChangeArrowheads="1"/>
                        </wps:cNvSpPr>
                        <wps:spPr bwMode="auto">
                          <a:xfrm>
                            <a:off x="7500" y="5280"/>
                            <a:ext cx="920"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87874" id="Group 24" o:spid="_x0000_s1026" style="position:absolute;margin-left:27.2pt;margin-top:8.3pt;width:412pt;height:130pt;z-index:251684864" coordorigin="2340,4280" coordsize="8160,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" o:allowincell="f">
                <v:shapetype id="_x0000_t202" coordsize="21600,21600" o:spt="202" path="m,l,21600r21600,l21600,xe">
                  <v:stroke joinstyle="miter"/>
                  <v:path gradientshapeok="t" o:connecttype="rect"/>
                </v:shapetype>
                <v:shape id="Text Box 25" o:spid="_x0000_s1027" type="#_x0000_t202" style="position:absolute;left:2340;top:4280;width:20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">
                  <v:shadow on="t"/>
                  <v:textbox>
                    <w:txbxContent>
                      <w:p w:rsidR="00924509" w:rsidRDefault="00924509" w:rsidP="005F3A42">
                        <w:pPr>
                          <w:rPr>
                            <w:b/>
                          </w:rPr>
                        </w:pPr>
                        <w:r>
                          <w:rPr>
                            <w:b/>
                          </w:rPr>
                          <w:t>Unités d’entrée</w:t>
                        </w:r>
                      </w:p>
                      <w:p w:rsidR="00924509" w:rsidRDefault="00924509" w:rsidP="005F3A42">
                        <w:pPr>
                          <w:numPr>
                            <w:ilvl w:val="0"/>
                            <w:numId w:val="2"/>
                          </w:numPr>
                        </w:pPr>
                        <w:r>
                          <w:t>Clavier</w:t>
                        </w:r>
                      </w:p>
                      <w:p w:rsidR="00924509" w:rsidRDefault="00924509" w:rsidP="005F3A42">
                        <w:pPr>
                          <w:numPr>
                            <w:ilvl w:val="0"/>
                            <w:numId w:val="2"/>
                          </w:numPr>
                        </w:pPr>
                        <w:r>
                          <w:t>Souris</w:t>
                        </w:r>
                      </w:p>
                      <w:p w:rsidR="00924509" w:rsidRDefault="00924509" w:rsidP="005F3A42">
                        <w:pPr>
                          <w:numPr>
                            <w:ilvl w:val="0"/>
                            <w:numId w:val="2"/>
                          </w:numPr>
                        </w:pPr>
                        <w:r>
                          <w:t>Unité disque</w:t>
                        </w:r>
                      </w:p>
                      <w:p w:rsidR="00924509" w:rsidRDefault="00924509" w:rsidP="005F3A42">
                        <w:pPr>
                          <w:numPr>
                            <w:ilvl w:val="0"/>
                            <w:numId w:val="2"/>
                          </w:numPr>
                        </w:pPr>
                        <w:r>
                          <w:t>Modem</w:t>
                        </w:r>
                      </w:p>
                    </w:txbxContent>
                  </v:textbox>
                </v:shape>
                <v:shape id="Text Box 26" o:spid="_x0000_s1028" type="#_x0000_t202" style="position:absolute;left:5420;top:4280;width:200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">
                  <v:shadow on="t"/>
                  <v:textbox>
                    <w:txbxContent>
                      <w:p w:rsidR="00924509" w:rsidRDefault="00924509" w:rsidP="005F3A42">
                        <w:r>
                          <w:t>Unité centrale de traitement</w:t>
                        </w:r>
                      </w:p>
                      <w:p w:rsidR="00924509" w:rsidRDefault="00924509" w:rsidP="005F3A42">
                        <w:pPr>
                          <w:jc w:val="center"/>
                          <w:rPr>
                            <w:b/>
                          </w:rPr>
                        </w:pPr>
                      </w:p>
                      <w:p w:rsidR="00924509" w:rsidRDefault="00924509" w:rsidP="005F3A42">
                        <w:pPr>
                          <w:jc w:val="center"/>
                        </w:pPr>
                        <w:r>
                          <w:t>Microprocesseur</w:t>
                        </w:r>
                      </w:p>
                      <w:p w:rsidR="00924509" w:rsidRDefault="00924509" w:rsidP="005F3A42">
                        <w:pPr>
                          <w:jc w:val="center"/>
                        </w:pPr>
                      </w:p>
                      <w:p w:rsidR="00924509" w:rsidRDefault="00924509" w:rsidP="005F3A42">
                        <w:pPr>
                          <w:jc w:val="center"/>
                        </w:pPr>
                        <w:r>
                          <w:t>Mémoire</w:t>
                        </w:r>
                      </w:p>
                    </w:txbxContent>
                  </v:textbox>
                </v:shape>
                <v:shape id="Text Box 27" o:spid="_x0000_s1029" type="#_x0000_t202" style="position:absolute;left:8480;top:4280;width:20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">
                  <v:shadow on="t"/>
                  <v:textbox>
                    <w:txbxContent>
                      <w:p w:rsidR="00924509" w:rsidRDefault="00924509" w:rsidP="005F3A42">
                        <w:pPr>
                          <w:rPr>
                            <w:b/>
                          </w:rPr>
                        </w:pPr>
                        <w:r>
                          <w:rPr>
                            <w:b/>
                          </w:rPr>
                          <w:t>Unités de sortie</w:t>
                        </w:r>
                      </w:p>
                      <w:p w:rsidR="00924509" w:rsidRDefault="00924509" w:rsidP="005F3A42">
                        <w:pPr>
                          <w:numPr>
                            <w:ilvl w:val="0"/>
                            <w:numId w:val="2"/>
                          </w:numPr>
                        </w:pPr>
                        <w:r>
                          <w:t>Écran</w:t>
                        </w:r>
                      </w:p>
                      <w:p w:rsidR="00924509" w:rsidRDefault="00924509" w:rsidP="005F3A42">
                        <w:pPr>
                          <w:numPr>
                            <w:ilvl w:val="0"/>
                            <w:numId w:val="2"/>
                          </w:numPr>
                        </w:pPr>
                        <w:r>
                          <w:t>Imprimante</w:t>
                        </w:r>
                      </w:p>
                      <w:p w:rsidR="00924509" w:rsidRDefault="00924509" w:rsidP="005F3A42">
                        <w:pPr>
                          <w:numPr>
                            <w:ilvl w:val="0"/>
                            <w:numId w:val="2"/>
                          </w:numPr>
                        </w:pPr>
                        <w:r>
                          <w:t>Unité disque</w:t>
                        </w:r>
                      </w:p>
                      <w:p w:rsidR="00924509" w:rsidRDefault="00924509" w:rsidP="005F3A42">
                        <w:pPr>
                          <w:numPr>
                            <w:ilvl w:val="0"/>
                            <w:numId w:val="2"/>
                          </w:numPr>
                        </w:pPr>
                        <w:r>
                          <w:t>Modem</w:t>
                        </w:r>
                      </w:p>
                      <w:p w:rsidR="00924509" w:rsidRDefault="00924509" w:rsidP="005F3A42">
                        <w:pPr>
                          <w:numPr>
                            <w:ilvl w:val="0"/>
                            <w:numId w:val="2"/>
                          </w:numPr>
                        </w:pPr>
                        <w:r>
                          <w:t>Haut-parleurs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30" type="#_x0000_t13" style="position:absolute;left:4440;top:5280;width:92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"/>
                <v:shape id="AutoShape 29" o:spid="_x0000_s1031" type="#_x0000_t13" style="position:absolute;left:7500;top:5280;width:92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"/>
              </v:group>
            </w:pict>
          </mc:Fallback>
        </mc:AlternateContent>
      </w:r>
    </w:p>
    <w:p w:rsidR="00975F3B" w:rsidRDefault="00975F3B" w:rsidP="003905F7"/>
    <w:p w:rsidR="00975F3B" w:rsidRDefault="00975F3B" w:rsidP="003905F7"/>
    <w:p w:rsidR="00975F3B" w:rsidRDefault="00975F3B" w:rsidP="003905F7"/>
    <w:p w:rsidR="00975F3B" w:rsidRDefault="00975F3B" w:rsidP="003905F7"/>
    <w:p w:rsidR="00975F3B" w:rsidRDefault="00975F3B" w:rsidP="003905F7"/>
    <w:p w:rsidR="00975F3B" w:rsidRDefault="00975F3B" w:rsidP="003905F7"/>
    <w:p w:rsidR="00CD1CC2" w:rsidRDefault="00CD1CC2" w:rsidP="003905F7"/>
    <w:p w:rsidR="00CD1CC2" w:rsidRDefault="00CD1CC2" w:rsidP="003905F7"/>
    <w:p w:rsidR="00CD1CC2" w:rsidRDefault="00CD1CC2" w:rsidP="003905F7"/>
    <w:p w:rsidR="003905F7" w:rsidRPr="00A37FCF" w:rsidRDefault="003905F7" w:rsidP="00CB0002">
      <w:pPr>
        <w:pStyle w:val="Titre2"/>
      </w:pPr>
      <w:r w:rsidRPr="00A37FCF">
        <w:t>Clavier</w:t>
      </w:r>
    </w:p>
    <w:p w:rsidR="003905F7" w:rsidRDefault="003905F7" w:rsidP="0025584D">
      <w:pPr>
        <w:spacing w:after="120"/>
      </w:pPr>
      <w:r>
        <w:t xml:space="preserve">Le clavier, unité d’entrée très importante, se distingue d’une machine à écrire par la présence de plusieurs touches supplémentaires. </w:t>
      </w:r>
    </w:p>
    <w:p w:rsidR="003905F7" w:rsidRDefault="003905F7" w:rsidP="003905F7">
      <w:r>
        <w:t>La figure ci-dessous illustre le clavier étendu.</w:t>
      </w:r>
    </w:p>
    <w:p w:rsidR="003905F7" w:rsidRDefault="00D8515F" w:rsidP="003905F7">
      <w:r>
        <w:rPr>
          <w:b/>
          <w:noProof/>
          <w:lang w:eastAsia="fr-CA"/>
        </w:rPr>
        <mc:AlternateContent>
          <mc:Choice Requires="wps">
            <w:drawing>
              <wp:anchor distT="0" distB="0" distL="114300" distR="114300" simplePos="0" relativeHeight="251661312" behindDoc="0" locked="0" layoutInCell="0" allowOverlap="1" wp14:anchorId="1333BAA5" wp14:editId="428BFE12">
                <wp:simplePos x="0" y="0"/>
                <wp:positionH relativeFrom="column">
                  <wp:posOffset>3357880</wp:posOffset>
                </wp:positionH>
                <wp:positionV relativeFrom="paragraph">
                  <wp:posOffset>13335</wp:posOffset>
                </wp:positionV>
                <wp:extent cx="914400" cy="344805"/>
                <wp:effectExtent l="871855" t="0" r="0" b="137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4805"/>
                        </a:xfrm>
                        <a:prstGeom prst="callout2">
                          <a:avLst>
                            <a:gd name="adj1" fmla="val 33148"/>
                            <a:gd name="adj2" fmla="val -8333"/>
                            <a:gd name="adj3" fmla="val 33148"/>
                            <a:gd name="adj4" fmla="val -48750"/>
                            <a:gd name="adj5" fmla="val 125968"/>
                            <a:gd name="adj6" fmla="val -89722"/>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fonctions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3BAA5"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3" o:spid="_x0000_s1032" type="#_x0000_t42" style="position:absolute;margin-left:264.4pt;margin-top:1.05pt;width:1in;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" o:allowincell="f" adj="-19380,27209,-10530,7160,,716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fonctions</w:t>
                      </w:r>
                    </w:p>
                  </w:txbxContent>
                </v:textbox>
                <o:callout v:ext="edit" minusy="t"/>
              </v:shape>
            </w:pict>
          </mc:Fallback>
        </mc:AlternateContent>
      </w:r>
    </w:p>
    <w:p w:rsidR="003905F7" w:rsidRPr="00DB7C1A" w:rsidRDefault="003905F7" w:rsidP="003905F7">
      <w:pPr>
        <w:rPr>
          <w:b/>
        </w:rPr>
      </w:pPr>
    </w:p>
    <w:p w:rsidR="003905F7" w:rsidRDefault="00D8515F" w:rsidP="003905F7">
      <w:r>
        <w:rPr>
          <w:noProof/>
          <w:lang w:eastAsia="fr-CA"/>
        </w:rPr>
        <mc:AlternateContent>
          <mc:Choice Requires="wps">
            <w:drawing>
              <wp:anchor distT="0" distB="0" distL="114300" distR="114300" simplePos="0" relativeHeight="251662336" behindDoc="0" locked="0" layoutInCell="0" allowOverlap="1" wp14:anchorId="0F9EBFE0" wp14:editId="5833A4DA">
                <wp:simplePos x="0" y="0"/>
                <wp:positionH relativeFrom="column">
                  <wp:posOffset>2465705</wp:posOffset>
                </wp:positionH>
                <wp:positionV relativeFrom="paragraph">
                  <wp:posOffset>-730250</wp:posOffset>
                </wp:positionV>
                <wp:extent cx="102235" cy="1752600"/>
                <wp:effectExtent l="12065" t="8890" r="6985" b="1270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2235" cy="1752600"/>
                        </a:xfrm>
                        <a:prstGeom prst="leftBrace">
                          <a:avLst>
                            <a:gd name="adj1" fmla="val 1428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DFF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194.15pt;margin-top:-57.5pt;width:8.05pt;height:13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" o:allowincell="f"/>
            </w:pict>
          </mc:Fallback>
        </mc:AlternateContent>
      </w:r>
    </w:p>
    <w:p w:rsidR="003905F7" w:rsidRDefault="003905F7" w:rsidP="003905F7"/>
    <w:p w:rsidR="003905F7" w:rsidRDefault="00D8515F" w:rsidP="003905F7">
      <w:pPr>
        <w:rPr>
          <w:b/>
        </w:rPr>
      </w:pPr>
      <w:r>
        <w:rPr>
          <w:noProof/>
          <w:lang w:eastAsia="fr-CA"/>
        </w:rPr>
        <mc:AlternateContent>
          <mc:Choice Requires="wps">
            <w:drawing>
              <wp:anchor distT="0" distB="0" distL="114300" distR="114300" simplePos="0" relativeHeight="251664384" behindDoc="0" locked="0" layoutInCell="0" allowOverlap="1" wp14:anchorId="50482D0A" wp14:editId="7BF4BD68">
                <wp:simplePos x="0" y="0"/>
                <wp:positionH relativeFrom="column">
                  <wp:posOffset>4440555</wp:posOffset>
                </wp:positionH>
                <wp:positionV relativeFrom="paragraph">
                  <wp:posOffset>65405</wp:posOffset>
                </wp:positionV>
                <wp:extent cx="139065" cy="649605"/>
                <wp:effectExtent l="11430" t="8255" r="11430" b="889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649605"/>
                        </a:xfrm>
                        <a:prstGeom prst="rightBrace">
                          <a:avLst>
                            <a:gd name="adj1" fmla="val 389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2F8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349.65pt;margin-top:5.15pt;width:10.95pt;height:5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" o:allowincell="f"/>
            </w:pict>
          </mc:Fallback>
        </mc:AlternateContent>
      </w:r>
      <w:r>
        <w:rPr>
          <w:noProof/>
          <w:lang w:eastAsia="fr-CA"/>
        </w:rPr>
        <mc:AlternateContent>
          <mc:Choice Requires="wps">
            <w:drawing>
              <wp:anchor distT="0" distB="0" distL="114300" distR="114300" simplePos="0" relativeHeight="251660288" behindDoc="1" locked="0" layoutInCell="0" allowOverlap="1" wp14:anchorId="77134ABF" wp14:editId="3A2766EA">
                <wp:simplePos x="0" y="0"/>
                <wp:positionH relativeFrom="margin">
                  <wp:posOffset>1115060</wp:posOffset>
                </wp:positionH>
                <wp:positionV relativeFrom="paragraph">
                  <wp:posOffset>-342900</wp:posOffset>
                </wp:positionV>
                <wp:extent cx="3581400" cy="1238250"/>
                <wp:effectExtent l="635"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24509" w:rsidRDefault="00924509" w:rsidP="003905F7">
                            <w:pPr>
                              <w:pBdr>
                                <w:top w:val="single" w:sz="7" w:space="0" w:color="auto"/>
                                <w:left w:val="single" w:sz="7" w:space="0" w:color="auto"/>
                                <w:bottom w:val="single" w:sz="7" w:space="0" w:color="auto"/>
                                <w:right w:val="single" w:sz="7" w:space="0" w:color="auto"/>
                              </w:pBdr>
                              <w:tabs>
                                <w:tab w:val="left" w:pos="-720"/>
                              </w:tabs>
                              <w:suppressAutoHyphens/>
                              <w:jc w:val="both"/>
                              <w:rPr>
                                <w:sz w:val="2"/>
                              </w:rPr>
                            </w:pPr>
                            <w:r>
                              <w:rPr>
                                <w:noProof/>
                                <w:lang w:eastAsia="fr-CA"/>
                              </w:rPr>
                              <w:drawing>
                                <wp:inline distT="0" distB="0" distL="0" distR="0" wp14:anchorId="24A2A9AF" wp14:editId="0F546ADB">
                                  <wp:extent cx="3545205" cy="11988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5205" cy="119888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34ABF" id="Rectangle 2" o:spid="_x0000_s1033" style="position:absolute;margin-left:87.8pt;margin-top:-27pt;width:282pt;height: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" o:allowincell="f" filled="f" stroked="f" strokeweight="0">
                <v:textbox inset="0,0,0,0">
                  <w:txbxContent>
                    <w:p w:rsidR="00924509" w:rsidRDefault="00924509" w:rsidP="003905F7">
                      <w:pPr>
                        <w:pBdr>
                          <w:top w:val="single" w:sz="7" w:space="0" w:color="auto"/>
                          <w:left w:val="single" w:sz="7" w:space="0" w:color="auto"/>
                          <w:bottom w:val="single" w:sz="7" w:space="0" w:color="auto"/>
                          <w:right w:val="single" w:sz="7" w:space="0" w:color="auto"/>
                        </w:pBdr>
                        <w:tabs>
                          <w:tab w:val="left" w:pos="-720"/>
                        </w:tabs>
                        <w:suppressAutoHyphens/>
                        <w:jc w:val="both"/>
                        <w:rPr>
                          <w:sz w:val="2"/>
                        </w:rPr>
                      </w:pPr>
                      <w:r>
                        <w:rPr>
                          <w:noProof/>
                          <w:lang w:eastAsia="fr-CA"/>
                        </w:rPr>
                        <w:drawing>
                          <wp:inline distT="0" distB="0" distL="0" distR="0" wp14:anchorId="24A2A9AF" wp14:editId="0F546ADB">
                            <wp:extent cx="3545205" cy="11988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5205" cy="1198880"/>
                                    </a:xfrm>
                                    <a:prstGeom prst="rect">
                                      <a:avLst/>
                                    </a:prstGeom>
                                    <a:noFill/>
                                    <a:ln w="9525">
                                      <a:noFill/>
                                      <a:miter lim="800000"/>
                                      <a:headEnd/>
                                      <a:tailEnd/>
                                    </a:ln>
                                  </pic:spPr>
                                </pic:pic>
                              </a:graphicData>
                            </a:graphic>
                          </wp:inline>
                        </w:drawing>
                      </w:r>
                    </w:p>
                  </w:txbxContent>
                </v:textbox>
                <w10:wrap anchorx="margin"/>
              </v:rect>
            </w:pict>
          </mc:Fallback>
        </mc:AlternateContent>
      </w:r>
    </w:p>
    <w:p w:rsidR="00CD1CC2" w:rsidRDefault="00D8515F" w:rsidP="003905F7">
      <w:pPr>
        <w:rPr>
          <w:b/>
        </w:rPr>
      </w:pPr>
      <w:r>
        <w:rPr>
          <w:noProof/>
          <w:lang w:eastAsia="fr-CA"/>
        </w:rPr>
        <mc:AlternateContent>
          <mc:Choice Requires="wps">
            <w:drawing>
              <wp:anchor distT="0" distB="0" distL="114300" distR="114300" simplePos="0" relativeHeight="251663360" behindDoc="0" locked="0" layoutInCell="0" allowOverlap="1" wp14:anchorId="14A3FDA5" wp14:editId="72466639">
                <wp:simplePos x="0" y="0"/>
                <wp:positionH relativeFrom="column">
                  <wp:posOffset>4935220</wp:posOffset>
                </wp:positionH>
                <wp:positionV relativeFrom="paragraph">
                  <wp:posOffset>101600</wp:posOffset>
                </wp:positionV>
                <wp:extent cx="914400" cy="342900"/>
                <wp:effectExtent l="38227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2900"/>
                        </a:xfrm>
                        <a:prstGeom prst="callout2">
                          <a:avLst>
                            <a:gd name="adj1" fmla="val 33333"/>
                            <a:gd name="adj2" fmla="val -8333"/>
                            <a:gd name="adj3" fmla="val 33333"/>
                            <a:gd name="adj4" fmla="val -23958"/>
                            <a:gd name="adj5" fmla="val 31111"/>
                            <a:gd name="adj6" fmla="val -39722"/>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Pavé numérique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3FDA5" id="AutoShape 5" o:spid="_x0000_s1034" type="#_x0000_t42" style="position:absolute;margin-left:388.6pt;margin-top:8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" o:allowincell="f" adj="-8580,6720,-5175,7200,,720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Pavé numérique</w:t>
                      </w:r>
                    </w:p>
                  </w:txbxContent>
                </v:textbox>
              </v:shape>
            </w:pict>
          </mc:Fallback>
        </mc:AlternateContent>
      </w:r>
    </w:p>
    <w:p w:rsidR="00CD1CC2" w:rsidRDefault="00CD1CC2" w:rsidP="003905F7">
      <w:pPr>
        <w:rPr>
          <w:b/>
        </w:rPr>
      </w:pPr>
    </w:p>
    <w:p w:rsidR="00CD1CC2" w:rsidRDefault="00CD1CC2" w:rsidP="003905F7">
      <w:pPr>
        <w:rPr>
          <w:b/>
        </w:rPr>
      </w:pPr>
    </w:p>
    <w:p w:rsidR="00CD1CC2" w:rsidRDefault="00D8515F" w:rsidP="003905F7">
      <w:pPr>
        <w:rPr>
          <w:b/>
        </w:rPr>
      </w:pPr>
      <w:r>
        <w:rPr>
          <w:b/>
          <w:noProof/>
          <w:lang w:eastAsia="fr-CA"/>
        </w:rPr>
        <mc:AlternateContent>
          <mc:Choice Requires="wps">
            <w:drawing>
              <wp:anchor distT="0" distB="0" distL="114300" distR="114300" simplePos="0" relativeHeight="251665408" behindDoc="0" locked="0" layoutInCell="0" allowOverlap="1" wp14:anchorId="11CC9D42" wp14:editId="71B9ACE3">
                <wp:simplePos x="0" y="0"/>
                <wp:positionH relativeFrom="column">
                  <wp:posOffset>4234815</wp:posOffset>
                </wp:positionH>
                <wp:positionV relativeFrom="paragraph">
                  <wp:posOffset>166370</wp:posOffset>
                </wp:positionV>
                <wp:extent cx="914400" cy="444500"/>
                <wp:effectExtent l="653415" t="18542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44500"/>
                        </a:xfrm>
                        <a:prstGeom prst="callout2">
                          <a:avLst>
                            <a:gd name="adj1" fmla="val 25713"/>
                            <a:gd name="adj2" fmla="val -8333"/>
                            <a:gd name="adj3" fmla="val 25713"/>
                            <a:gd name="adj4" fmla="val -43819"/>
                            <a:gd name="adj5" fmla="val -30569"/>
                            <a:gd name="adj6" fmla="val -65903"/>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directivité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9D42" id="AutoShape 7" o:spid="_x0000_s1035" type="#_x0000_t42" style="position:absolute;margin-left:333.45pt;margin-top:13.1pt;width:1in;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" o:allowincell="f" adj="-14235,-6603,-9465,5554,,5554"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directivité</w:t>
                      </w:r>
                    </w:p>
                  </w:txbxContent>
                </v:textbox>
              </v:shape>
            </w:pict>
          </mc:Fallback>
        </mc:AlternateContent>
      </w:r>
    </w:p>
    <w:p w:rsidR="00CD1CC2" w:rsidRDefault="00D8515F" w:rsidP="003905F7">
      <w:pPr>
        <w:rPr>
          <w:b/>
        </w:rPr>
      </w:pPr>
      <w:r>
        <w:rPr>
          <w:b/>
          <w:noProof/>
          <w:lang w:eastAsia="fr-CA"/>
        </w:rPr>
        <mc:AlternateContent>
          <mc:Choice Requires="wps">
            <w:drawing>
              <wp:anchor distT="0" distB="0" distL="114300" distR="114300" simplePos="0" relativeHeight="251666432" behindDoc="0" locked="0" layoutInCell="0" allowOverlap="1" wp14:anchorId="7B2A7E57" wp14:editId="283DD5CE">
                <wp:simplePos x="0" y="0"/>
                <wp:positionH relativeFrom="column">
                  <wp:posOffset>-41275</wp:posOffset>
                </wp:positionH>
                <wp:positionV relativeFrom="paragraph">
                  <wp:posOffset>6985</wp:posOffset>
                </wp:positionV>
                <wp:extent cx="1041400" cy="393700"/>
                <wp:effectExtent l="0" t="378460" r="1095375"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93700"/>
                        </a:xfrm>
                        <a:prstGeom prst="callout2">
                          <a:avLst>
                            <a:gd name="adj1" fmla="val 29032"/>
                            <a:gd name="adj2" fmla="val 107315"/>
                            <a:gd name="adj3" fmla="val 29032"/>
                            <a:gd name="adj4" fmla="val 166708"/>
                            <a:gd name="adj5" fmla="val -83546"/>
                            <a:gd name="adj6" fmla="val 200000"/>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dactylographie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A7E57" id="AutoShape 8" o:spid="_x0000_s1036" type="#_x0000_t42" style="position:absolute;margin-left:-3.25pt;margin-top:.55pt;width:82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" o:allowincell="f" adj="43200,-18046,36009,6271,23180,6271"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dactylographie</w:t>
                      </w:r>
                    </w:p>
                  </w:txbxContent>
                </v:textbox>
                <o:callout v:ext="edit" minusx="t"/>
              </v:shape>
            </w:pict>
          </mc:Fallback>
        </mc:AlternateContent>
      </w:r>
      <w:r>
        <w:rPr>
          <w:b/>
          <w:noProof/>
          <w:lang w:eastAsia="fr-CA"/>
        </w:rPr>
        <mc:AlternateContent>
          <mc:Choice Requires="wps">
            <w:drawing>
              <wp:anchor distT="0" distB="0" distL="114300" distR="114300" simplePos="0" relativeHeight="251667456" behindDoc="0" locked="0" layoutInCell="0" allowOverlap="1" wp14:anchorId="673FFF99" wp14:editId="1D3D8087">
                <wp:simplePos x="0" y="0"/>
                <wp:positionH relativeFrom="column">
                  <wp:posOffset>1896110</wp:posOffset>
                </wp:positionH>
                <wp:positionV relativeFrom="paragraph">
                  <wp:posOffset>87630</wp:posOffset>
                </wp:positionV>
                <wp:extent cx="914400" cy="304800"/>
                <wp:effectExtent l="0" t="621030" r="494665"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04800"/>
                        </a:xfrm>
                        <a:prstGeom prst="callout2">
                          <a:avLst>
                            <a:gd name="adj1" fmla="val 37500"/>
                            <a:gd name="adj2" fmla="val 108333"/>
                            <a:gd name="adj3" fmla="val 37500"/>
                            <a:gd name="adj4" fmla="val 127847"/>
                            <a:gd name="adj5" fmla="val -194375"/>
                            <a:gd name="adj6" fmla="val 147639"/>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 Entrée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FF99" id="AutoShape 9" o:spid="_x0000_s1037" type="#_x0000_t42" style="position:absolute;margin-left:149.3pt;margin-top:6.9pt;width:1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" o:allowincell="f" adj="31890,-41985,27615,8100,23400,810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 Entrée</w:t>
                      </w:r>
                    </w:p>
                  </w:txbxContent>
                </v:textbox>
                <o:callout v:ext="edit" minusx="t"/>
              </v:shape>
            </w:pict>
          </mc:Fallback>
        </mc:AlternateContent>
      </w:r>
    </w:p>
    <w:p w:rsidR="00CD1CC2" w:rsidRDefault="00CD1CC2" w:rsidP="003905F7">
      <w:pPr>
        <w:rPr>
          <w:b/>
        </w:rPr>
      </w:pPr>
    </w:p>
    <w:p w:rsidR="003905F7" w:rsidRDefault="003905F7" w:rsidP="003905F7">
      <w:pPr>
        <w:rPr>
          <w:b/>
        </w:rPr>
      </w:pPr>
    </w:p>
    <w:p w:rsidR="003905F7" w:rsidRDefault="003905F7" w:rsidP="003905F7">
      <w:pPr>
        <w:rPr>
          <w:b/>
        </w:rPr>
      </w:pPr>
    </w:p>
    <w:p w:rsidR="003905F7" w:rsidRDefault="003905F7" w:rsidP="0025584D">
      <w:pPr>
        <w:spacing w:after="120"/>
      </w:pPr>
      <w:r>
        <w:t>Le tableau ci-dessous donne une description des touches d’un clavier.</w:t>
      </w:r>
    </w:p>
    <w:tbl>
      <w:tblPr>
        <w:tblW w:w="9711"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1422"/>
        <w:gridCol w:w="8289"/>
      </w:tblGrid>
      <w:tr w:rsidR="003905F7" w:rsidTr="00EA4088">
        <w:trPr>
          <w:tblHeader/>
        </w:trPr>
        <w:tc>
          <w:tcPr>
            <w:tcW w:w="1422" w:type="dxa"/>
            <w:shd w:val="pct20" w:color="000000" w:fill="FFFFFF"/>
          </w:tcPr>
          <w:p w:rsidR="003905F7" w:rsidRPr="00B67367" w:rsidRDefault="003905F7" w:rsidP="00EA4088">
            <w:pPr>
              <w:spacing w:before="40" w:after="40"/>
              <w:rPr>
                <w:rFonts w:ascii="Arial" w:hAnsi="Arial"/>
                <w:b/>
                <w:spacing w:val="-3"/>
                <w:szCs w:val="22"/>
              </w:rPr>
            </w:pPr>
            <w:r w:rsidRPr="00B67367">
              <w:rPr>
                <w:rFonts w:ascii="Arial" w:hAnsi="Arial"/>
                <w:b/>
                <w:spacing w:val="-3"/>
                <w:sz w:val="22"/>
                <w:szCs w:val="22"/>
              </w:rPr>
              <w:t>Touche</w:t>
            </w:r>
          </w:p>
        </w:tc>
        <w:tc>
          <w:tcPr>
            <w:tcW w:w="8289" w:type="dxa"/>
            <w:shd w:val="pct20" w:color="000000" w:fill="FFFFFF"/>
          </w:tcPr>
          <w:p w:rsidR="003905F7" w:rsidRPr="00B67367" w:rsidRDefault="003905F7" w:rsidP="00EA4088">
            <w:pPr>
              <w:spacing w:before="40" w:after="40"/>
              <w:rPr>
                <w:rFonts w:ascii="Arial" w:hAnsi="Arial"/>
                <w:spacing w:val="-3"/>
                <w:szCs w:val="22"/>
              </w:rPr>
            </w:pPr>
            <w:r w:rsidRPr="00B67367">
              <w:rPr>
                <w:rFonts w:ascii="Arial" w:hAnsi="Arial"/>
                <w:b/>
                <w:spacing w:val="-3"/>
                <w:sz w:val="22"/>
                <w:szCs w:val="22"/>
              </w:rPr>
              <w:t>Description</w:t>
            </w:r>
          </w:p>
        </w:tc>
      </w:tr>
      <w:tr w:rsidR="003905F7" w:rsidTr="00EA4088">
        <w:tc>
          <w:tcPr>
            <w:tcW w:w="1422" w:type="dxa"/>
          </w:tcPr>
          <w:p w:rsidR="003905F7" w:rsidRDefault="003905F7" w:rsidP="00EA4088">
            <w:pPr>
              <w:spacing w:before="40" w:after="40"/>
            </w:pPr>
            <w:r>
              <w:rPr>
                <w:b/>
                <w:spacing w:val="-3"/>
              </w:rPr>
              <w:t>Touches de fonctions</w:t>
            </w:r>
          </w:p>
        </w:tc>
        <w:tc>
          <w:tcPr>
            <w:tcW w:w="8289" w:type="dxa"/>
          </w:tcPr>
          <w:p w:rsidR="003905F7" w:rsidRDefault="003905F7" w:rsidP="00EA4088">
            <w:pPr>
              <w:spacing w:before="40" w:after="40"/>
            </w:pPr>
            <w:r>
              <w:rPr>
                <w:spacing w:val="-3"/>
              </w:rPr>
              <w:t>Il y a douze touches de fonction (F1 à F12) situées au-dessus des touches alphanumériques. Les programmes tels que Word et Excel attribuent différentes actions aux touches de fonctions.</w:t>
            </w:r>
          </w:p>
        </w:tc>
      </w:tr>
      <w:tr w:rsidR="003905F7" w:rsidTr="00EA4088">
        <w:tc>
          <w:tcPr>
            <w:tcW w:w="1422" w:type="dxa"/>
          </w:tcPr>
          <w:p w:rsidR="003905F7" w:rsidRDefault="003905F7" w:rsidP="00EA4088">
            <w:pPr>
              <w:spacing w:before="40" w:after="40"/>
              <w:rPr>
                <w:b/>
                <w:spacing w:val="-3"/>
              </w:rPr>
            </w:pPr>
            <w:r>
              <w:rPr>
                <w:b/>
                <w:spacing w:val="-3"/>
              </w:rPr>
              <w:t>Ctrl</w:t>
            </w:r>
          </w:p>
        </w:tc>
        <w:tc>
          <w:tcPr>
            <w:tcW w:w="8289" w:type="dxa"/>
          </w:tcPr>
          <w:p w:rsidR="003905F7" w:rsidRDefault="003905F7" w:rsidP="00EA4088">
            <w:pPr>
              <w:spacing w:before="40" w:after="40"/>
              <w:rPr>
                <w:spacing w:val="-3"/>
              </w:rPr>
            </w:pPr>
            <w:r>
              <w:rPr>
                <w:spacing w:val="-3"/>
              </w:rPr>
              <w:t>Combinée à une touche de fonction, cette touche active une commande de l’application active.</w:t>
            </w:r>
          </w:p>
        </w:tc>
      </w:tr>
      <w:tr w:rsidR="003905F7" w:rsidTr="00EA4088">
        <w:tc>
          <w:tcPr>
            <w:tcW w:w="1422" w:type="dxa"/>
          </w:tcPr>
          <w:p w:rsidR="003905F7" w:rsidRDefault="003905F7" w:rsidP="00EA4088">
            <w:pPr>
              <w:spacing w:before="40" w:after="40"/>
              <w:rPr>
                <w:b/>
                <w:spacing w:val="-3"/>
              </w:rPr>
            </w:pPr>
            <w:r>
              <w:rPr>
                <w:b/>
                <w:spacing w:val="-3"/>
              </w:rPr>
              <w:t>Alt</w:t>
            </w:r>
          </w:p>
        </w:tc>
        <w:tc>
          <w:tcPr>
            <w:tcW w:w="8289" w:type="dxa"/>
          </w:tcPr>
          <w:p w:rsidR="003905F7" w:rsidRDefault="003905F7" w:rsidP="00EA4088">
            <w:pPr>
              <w:spacing w:before="40" w:after="40"/>
              <w:rPr>
                <w:spacing w:val="-3"/>
              </w:rPr>
            </w:pPr>
            <w:r>
              <w:rPr>
                <w:spacing w:val="-3"/>
              </w:rPr>
              <w:t>Cette touche est semblable à la touche Ctrl.</w:t>
            </w:r>
          </w:p>
        </w:tc>
      </w:tr>
      <w:tr w:rsidR="003905F7" w:rsidTr="00EA4088">
        <w:tc>
          <w:tcPr>
            <w:tcW w:w="1422" w:type="dxa"/>
          </w:tcPr>
          <w:p w:rsidR="003905F7" w:rsidRDefault="003905F7" w:rsidP="00EA4088">
            <w:pPr>
              <w:spacing w:before="40" w:after="40"/>
              <w:rPr>
                <w:b/>
                <w:spacing w:val="-3"/>
              </w:rPr>
            </w:pPr>
            <w:r>
              <w:rPr>
                <w:b/>
                <w:spacing w:val="-3"/>
              </w:rPr>
              <w:t>Maj</w:t>
            </w:r>
          </w:p>
        </w:tc>
        <w:tc>
          <w:tcPr>
            <w:tcW w:w="8289" w:type="dxa"/>
          </w:tcPr>
          <w:p w:rsidR="003905F7" w:rsidRDefault="003905F7" w:rsidP="00EA4088">
            <w:pPr>
              <w:keepLines/>
              <w:spacing w:before="40" w:after="40"/>
              <w:rPr>
                <w:spacing w:val="-3"/>
              </w:rPr>
            </w:pPr>
            <w:r>
              <w:rPr>
                <w:spacing w:val="-3"/>
              </w:rPr>
              <w:t>En plus d’être similaire à la touche Ctrl, la touche Majuscule active le mode majuscule pour un caractère à la fois. Vous devez alors garder la touche Maj enfoncée et taper un caractère.</w:t>
            </w:r>
          </w:p>
        </w:tc>
      </w:tr>
      <w:tr w:rsidR="003905F7" w:rsidTr="00EA4088">
        <w:tc>
          <w:tcPr>
            <w:tcW w:w="1422" w:type="dxa"/>
          </w:tcPr>
          <w:p w:rsidR="003905F7" w:rsidRDefault="003905F7" w:rsidP="00EA4088">
            <w:pPr>
              <w:spacing w:before="40" w:after="40"/>
              <w:rPr>
                <w:b/>
                <w:spacing w:val="-3"/>
              </w:rPr>
            </w:pPr>
            <w:r>
              <w:rPr>
                <w:b/>
                <w:spacing w:val="-3"/>
              </w:rPr>
              <w:t>Recul</w:t>
            </w:r>
          </w:p>
        </w:tc>
        <w:tc>
          <w:tcPr>
            <w:tcW w:w="8289" w:type="dxa"/>
          </w:tcPr>
          <w:p w:rsidR="003905F7" w:rsidRDefault="003905F7" w:rsidP="00EA4088">
            <w:pPr>
              <w:spacing w:before="40" w:after="40"/>
              <w:rPr>
                <w:spacing w:val="-3"/>
              </w:rPr>
            </w:pPr>
            <w:r>
              <w:rPr>
                <w:spacing w:val="-3"/>
              </w:rPr>
              <w:t>Cette touche supprime le caractère situé à la gauche du curseur.</w:t>
            </w:r>
          </w:p>
        </w:tc>
      </w:tr>
      <w:tr w:rsidR="003905F7" w:rsidTr="00EA4088">
        <w:tc>
          <w:tcPr>
            <w:tcW w:w="1422" w:type="dxa"/>
          </w:tcPr>
          <w:p w:rsidR="003905F7" w:rsidRDefault="003905F7" w:rsidP="00EA4088">
            <w:pPr>
              <w:spacing w:before="40" w:after="40"/>
              <w:rPr>
                <w:b/>
                <w:spacing w:val="-3"/>
              </w:rPr>
            </w:pPr>
            <w:r>
              <w:rPr>
                <w:b/>
                <w:spacing w:val="-3"/>
              </w:rPr>
              <w:t>Suppr</w:t>
            </w:r>
          </w:p>
        </w:tc>
        <w:tc>
          <w:tcPr>
            <w:tcW w:w="8289" w:type="dxa"/>
          </w:tcPr>
          <w:p w:rsidR="003905F7" w:rsidRDefault="003905F7" w:rsidP="00EA4088">
            <w:pPr>
              <w:spacing w:before="40" w:after="40"/>
              <w:rPr>
                <w:spacing w:val="-3"/>
              </w:rPr>
            </w:pPr>
            <w:r>
              <w:rPr>
                <w:spacing w:val="-3"/>
              </w:rPr>
              <w:t>Cette touche efface le caractère situé à droite du curseur.</w:t>
            </w:r>
          </w:p>
        </w:tc>
      </w:tr>
      <w:tr w:rsidR="003905F7" w:rsidTr="00EA4088">
        <w:tc>
          <w:tcPr>
            <w:tcW w:w="1422" w:type="dxa"/>
          </w:tcPr>
          <w:p w:rsidR="003905F7" w:rsidRDefault="003905F7" w:rsidP="00EA4088">
            <w:pPr>
              <w:spacing w:before="40" w:after="40"/>
              <w:rPr>
                <w:b/>
                <w:spacing w:val="-3"/>
              </w:rPr>
            </w:pPr>
            <w:proofErr w:type="spellStart"/>
            <w:r>
              <w:rPr>
                <w:b/>
                <w:spacing w:val="-3"/>
              </w:rPr>
              <w:t>Inser</w:t>
            </w:r>
            <w:proofErr w:type="spellEnd"/>
          </w:p>
        </w:tc>
        <w:tc>
          <w:tcPr>
            <w:tcW w:w="8289" w:type="dxa"/>
          </w:tcPr>
          <w:p w:rsidR="003905F7" w:rsidRDefault="003905F7" w:rsidP="00EA4088">
            <w:pPr>
              <w:spacing w:before="40" w:after="40"/>
              <w:rPr>
                <w:spacing w:val="-3"/>
              </w:rPr>
            </w:pPr>
            <w:r>
              <w:rPr>
                <w:spacing w:val="-3"/>
              </w:rPr>
              <w:t>Cette touche permet d’insérer un caractère à l’endroit où se trouve le curseur.</w:t>
            </w:r>
          </w:p>
        </w:tc>
      </w:tr>
      <w:tr w:rsidR="003905F7" w:rsidTr="00EA4088">
        <w:tc>
          <w:tcPr>
            <w:tcW w:w="1422" w:type="dxa"/>
          </w:tcPr>
          <w:p w:rsidR="003905F7" w:rsidRDefault="003905F7" w:rsidP="00EA4088">
            <w:pPr>
              <w:spacing w:before="40" w:after="40"/>
              <w:rPr>
                <w:b/>
                <w:spacing w:val="-3"/>
              </w:rPr>
            </w:pPr>
            <w:r>
              <w:rPr>
                <w:b/>
                <w:spacing w:val="-3"/>
              </w:rPr>
              <w:t>Entrée</w:t>
            </w:r>
          </w:p>
        </w:tc>
        <w:tc>
          <w:tcPr>
            <w:tcW w:w="8289" w:type="dxa"/>
          </w:tcPr>
          <w:p w:rsidR="003905F7" w:rsidRDefault="003905F7" w:rsidP="00EA4088">
            <w:pPr>
              <w:spacing w:before="40" w:after="40"/>
              <w:rPr>
                <w:spacing w:val="-3"/>
              </w:rPr>
            </w:pPr>
            <w:r>
              <w:rPr>
                <w:spacing w:val="-3"/>
              </w:rPr>
              <w:t xml:space="preserve">Dans certaines applications, cette touche permet d’insérer une fin de ligne. Elle est aussi appelée </w:t>
            </w:r>
            <w:r>
              <w:rPr>
                <w:b/>
                <w:spacing w:val="-3"/>
              </w:rPr>
              <w:t>Retour</w:t>
            </w:r>
            <w:r>
              <w:rPr>
                <w:spacing w:val="-3"/>
              </w:rPr>
              <w:t>.</w:t>
            </w:r>
          </w:p>
        </w:tc>
      </w:tr>
      <w:tr w:rsidR="003905F7" w:rsidTr="00EA4088">
        <w:tc>
          <w:tcPr>
            <w:tcW w:w="1422" w:type="dxa"/>
          </w:tcPr>
          <w:p w:rsidR="003905F7" w:rsidRDefault="003905F7" w:rsidP="00EA4088">
            <w:pPr>
              <w:keepNext/>
              <w:spacing w:before="40" w:after="40"/>
              <w:rPr>
                <w:b/>
                <w:spacing w:val="-3"/>
              </w:rPr>
            </w:pPr>
            <w:r>
              <w:rPr>
                <w:b/>
                <w:spacing w:val="-3"/>
              </w:rPr>
              <w:t>Fix</w:t>
            </w:r>
            <w:r>
              <w:rPr>
                <w:b/>
                <w:spacing w:val="-3"/>
              </w:rPr>
              <w:br/>
              <w:t>Maj</w:t>
            </w:r>
          </w:p>
        </w:tc>
        <w:tc>
          <w:tcPr>
            <w:tcW w:w="8289" w:type="dxa"/>
          </w:tcPr>
          <w:p w:rsidR="003905F7" w:rsidRDefault="003905F7" w:rsidP="00EA4088">
            <w:pPr>
              <w:spacing w:before="40" w:after="40"/>
              <w:rPr>
                <w:spacing w:val="-3"/>
              </w:rPr>
            </w:pPr>
            <w:r>
              <w:rPr>
                <w:spacing w:val="-3"/>
              </w:rPr>
              <w:t>Cette touche active le mode majuscule. Sur un clavier étendu, un voyant lumineux apparaît dans le coin supérieur droit lorsque le mode majuscule est actif. Lorsque ce voyant est éteint, tous les caractères sont écrits en minuscules.</w:t>
            </w:r>
          </w:p>
        </w:tc>
      </w:tr>
      <w:tr w:rsidR="003905F7" w:rsidTr="00EA4088">
        <w:tc>
          <w:tcPr>
            <w:tcW w:w="1422" w:type="dxa"/>
          </w:tcPr>
          <w:p w:rsidR="003905F7" w:rsidRDefault="003905F7" w:rsidP="00EA4088">
            <w:pPr>
              <w:spacing w:before="40" w:after="40"/>
              <w:rPr>
                <w:b/>
                <w:spacing w:val="-3"/>
              </w:rPr>
            </w:pPr>
            <w:r>
              <w:rPr>
                <w:b/>
                <w:spacing w:val="-3"/>
              </w:rPr>
              <w:t>Touches de directivité</w:t>
            </w:r>
          </w:p>
        </w:tc>
        <w:tc>
          <w:tcPr>
            <w:tcW w:w="8289" w:type="dxa"/>
          </w:tcPr>
          <w:p w:rsidR="003905F7" w:rsidRDefault="003905F7" w:rsidP="00EA4088">
            <w:pPr>
              <w:spacing w:before="40" w:after="40"/>
              <w:rPr>
                <w:spacing w:val="-3"/>
              </w:rPr>
            </w:pPr>
            <w:r>
              <w:rPr>
                <w:spacing w:val="-3"/>
              </w:rPr>
              <w:t>Elles servent à déplacer le curseur à l’écran.</w:t>
            </w:r>
          </w:p>
        </w:tc>
      </w:tr>
      <w:tr w:rsidR="003905F7" w:rsidTr="00EA4088">
        <w:tc>
          <w:tcPr>
            <w:tcW w:w="1422" w:type="dxa"/>
          </w:tcPr>
          <w:p w:rsidR="003905F7" w:rsidRDefault="003905F7" w:rsidP="00EA4088">
            <w:pPr>
              <w:spacing w:before="40" w:after="40"/>
              <w:rPr>
                <w:b/>
                <w:spacing w:val="-3"/>
              </w:rPr>
            </w:pPr>
            <w:r>
              <w:rPr>
                <w:b/>
                <w:spacing w:val="-3"/>
              </w:rPr>
              <w:t>Pavé numérique</w:t>
            </w:r>
          </w:p>
        </w:tc>
        <w:tc>
          <w:tcPr>
            <w:tcW w:w="8289" w:type="dxa"/>
          </w:tcPr>
          <w:p w:rsidR="003905F7" w:rsidRDefault="003905F7" w:rsidP="00EA4088">
            <w:pPr>
              <w:spacing w:before="40" w:after="40"/>
              <w:rPr>
                <w:spacing w:val="-3"/>
              </w:rPr>
            </w:pPr>
            <w:r>
              <w:rPr>
                <w:spacing w:val="-3"/>
              </w:rPr>
              <w:t>Ce groupe contient, en plus des touches numériques (0, 1,...9), des touches de déplacement du curseur (touches de directivité, Début, Fin, Page précédente, Page suivante)</w:t>
            </w:r>
            <w:r>
              <w:rPr>
                <w:spacing w:val="-2"/>
              </w:rPr>
              <w:t>.</w:t>
            </w:r>
          </w:p>
        </w:tc>
      </w:tr>
      <w:tr w:rsidR="003905F7" w:rsidTr="00EA4088">
        <w:tc>
          <w:tcPr>
            <w:tcW w:w="1422" w:type="dxa"/>
          </w:tcPr>
          <w:p w:rsidR="003905F7" w:rsidRDefault="005C4C9D" w:rsidP="00EA4088">
            <w:pPr>
              <w:spacing w:before="40" w:after="40"/>
              <w:rPr>
                <w:b/>
                <w:spacing w:val="-3"/>
              </w:rPr>
            </w:pPr>
            <w:proofErr w:type="spellStart"/>
            <w:r>
              <w:rPr>
                <w:b/>
                <w:spacing w:val="-3"/>
              </w:rPr>
              <w:t>Verr</w:t>
            </w:r>
            <w:proofErr w:type="spellEnd"/>
            <w:r>
              <w:rPr>
                <w:b/>
                <w:spacing w:val="-3"/>
              </w:rPr>
              <w:t xml:space="preserve"> </w:t>
            </w:r>
            <w:proofErr w:type="spellStart"/>
            <w:r w:rsidR="003905F7">
              <w:rPr>
                <w:b/>
                <w:spacing w:val="-3"/>
              </w:rPr>
              <w:t>Num</w:t>
            </w:r>
            <w:proofErr w:type="spellEnd"/>
          </w:p>
        </w:tc>
        <w:tc>
          <w:tcPr>
            <w:tcW w:w="8289" w:type="dxa"/>
          </w:tcPr>
          <w:p w:rsidR="003905F7" w:rsidRDefault="003905F7" w:rsidP="00EA4088">
            <w:pPr>
              <w:spacing w:before="40" w:after="40"/>
              <w:rPr>
                <w:spacing w:val="-3"/>
              </w:rPr>
            </w:pPr>
            <w:r>
              <w:rPr>
                <w:spacing w:val="-3"/>
              </w:rPr>
              <w:t xml:space="preserve">Lorsque cette touche est activée, les chiffres du pavé numérique peuvent être utilisés. Lorsque cette touche n’est pas en fonction, les touches de déplacement peuvent alors être activées. Cette touche s’appelle aussi </w:t>
            </w:r>
            <w:proofErr w:type="spellStart"/>
            <w:r>
              <w:rPr>
                <w:spacing w:val="-3"/>
              </w:rPr>
              <w:t>NumLock</w:t>
            </w:r>
            <w:proofErr w:type="spellEnd"/>
            <w:r>
              <w:rPr>
                <w:spacing w:val="-3"/>
              </w:rPr>
              <w:t>.</w:t>
            </w:r>
          </w:p>
        </w:tc>
      </w:tr>
    </w:tbl>
    <w:p w:rsidR="003905F7" w:rsidRDefault="003A2062" w:rsidP="00CB0002">
      <w:pPr>
        <w:pStyle w:val="Titre2"/>
      </w:pPr>
      <w:r>
        <w:t>Souris</w:t>
      </w:r>
    </w:p>
    <w:p w:rsidR="003A2062" w:rsidRDefault="003A2062" w:rsidP="003A2062">
      <w:pPr>
        <w:spacing w:after="120"/>
      </w:pPr>
      <w:r>
        <w:t>Une souris se présente comme une petite boîte facile à manipuler. Une souris permet de sélectionner des éléments affichés à l’écran.</w:t>
      </w:r>
    </w:p>
    <w:p w:rsidR="003A2062" w:rsidRDefault="003A2062" w:rsidP="00CB0002">
      <w:pPr>
        <w:pStyle w:val="Titre2"/>
      </w:pPr>
      <w:r w:rsidRPr="003A2062">
        <w:t>Moniteur</w:t>
      </w:r>
    </w:p>
    <w:tbl>
      <w:tblPr>
        <w:tblStyle w:val="Grilledutableau"/>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2063"/>
      </w:tblGrid>
      <w:tr w:rsidR="003A2062" w:rsidTr="005C4C9D">
        <w:tc>
          <w:tcPr>
            <w:tcW w:w="7513" w:type="dxa"/>
          </w:tcPr>
          <w:p w:rsidR="003A2062" w:rsidRDefault="003A2062" w:rsidP="00BD3F8C">
            <w:pPr>
              <w:spacing w:after="60"/>
            </w:pPr>
            <w:r>
              <w:t xml:space="preserve">Le moniteur affiche ce qui a été entré à l'aide du clavier ainsi que le </w:t>
            </w:r>
            <w:r w:rsidR="00BD3F8C">
              <w:t xml:space="preserve">résultat des commandes émises. </w:t>
            </w:r>
            <w:r>
              <w:t>Ces fonctions font du moniteur une unité de sortie.</w:t>
            </w:r>
          </w:p>
          <w:p w:rsidR="003A2062" w:rsidRDefault="003A2062" w:rsidP="00BD3F8C">
            <w:pPr>
              <w:spacing w:after="60"/>
            </w:pPr>
            <w:r>
              <w:t>Il existe deux grandes catégories de moniteurs : monochrome et couleur.</w:t>
            </w:r>
            <w:r w:rsidR="005C4C9D">
              <w:t xml:space="preserve"> </w:t>
            </w:r>
            <w:r>
              <w:t>Le moniteur monochrome affiche le texte en vert ou en orange sur un fond noir.</w:t>
            </w:r>
            <w:r w:rsidR="005C4C9D">
              <w:t xml:space="preserve"> </w:t>
            </w:r>
            <w:r>
              <w:t>Le moniteur couleur peut afficher 256 couleurs. Le premier moniteur couleur se nommait CGA (adapteur graphique couleur).</w:t>
            </w:r>
            <w:r w:rsidR="005C4C9D">
              <w:t xml:space="preserve"> </w:t>
            </w:r>
            <w:r>
              <w:t>Il pouvait afficher 4 couleurs.</w:t>
            </w:r>
            <w:r w:rsidR="005C4C9D">
              <w:t xml:space="preserve"> </w:t>
            </w:r>
            <w:r>
              <w:t>Des moniteurs plus récents, tels que VGA et SVGA (étalage vidéo graphique ou super étalage vidéo graphique) peuvent afficher jusqu'à 256 couleurs.</w:t>
            </w:r>
          </w:p>
          <w:p w:rsidR="003A2062" w:rsidRDefault="003A2062" w:rsidP="00BD3F8C">
            <w:pPr>
              <w:spacing w:after="60"/>
            </w:pPr>
            <w:r>
              <w:t>Le caractère visible à l'écran est composé de points appelés pixels.</w:t>
            </w:r>
            <w:r w:rsidR="005C4C9D">
              <w:t xml:space="preserve"> </w:t>
            </w:r>
            <w:r>
              <w:t>Lorsqu'il y a un grand nombre de pixels, le détail ou la résolution est supérieure.</w:t>
            </w:r>
          </w:p>
          <w:p w:rsidR="003A2062" w:rsidRDefault="003A2062" w:rsidP="00BD3F8C">
            <w:pPr>
              <w:spacing w:after="60"/>
              <w:rPr>
                <w:b/>
              </w:rPr>
            </w:pPr>
            <w:r>
              <w:t>Sur les modèles portatifs, l'affichage se fait par cristaux liquides.</w:t>
            </w:r>
            <w:r w:rsidR="005C4C9D">
              <w:t xml:space="preserve"> </w:t>
            </w:r>
            <w:r>
              <w:t>Cette technologie est semblable à celle utilisée pour les montres à affichage numérique.</w:t>
            </w:r>
          </w:p>
        </w:tc>
        <w:tc>
          <w:tcPr>
            <w:tcW w:w="2063" w:type="dxa"/>
          </w:tcPr>
          <w:p w:rsidR="003A2062" w:rsidRDefault="003A2062" w:rsidP="003A2062">
            <w:pPr>
              <w:rPr>
                <w:b/>
              </w:rPr>
            </w:pPr>
            <w:r w:rsidRPr="003A2062">
              <w:rPr>
                <w:b/>
                <w:noProof/>
                <w:lang w:eastAsia="fr-CA"/>
              </w:rPr>
              <w:drawing>
                <wp:anchor distT="0" distB="0" distL="114300" distR="114300" simplePos="0" relativeHeight="251654656" behindDoc="0" locked="0" layoutInCell="1" allowOverlap="1" wp14:anchorId="5B787CC1" wp14:editId="3856DD6B">
                  <wp:simplePos x="0" y="0"/>
                  <wp:positionH relativeFrom="column">
                    <wp:posOffset>348795</wp:posOffset>
                  </wp:positionH>
                  <wp:positionV relativeFrom="paragraph">
                    <wp:posOffset>1154013</wp:posOffset>
                  </wp:positionV>
                  <wp:extent cx="902970" cy="969645"/>
                  <wp:effectExtent l="0" t="0" r="0" b="1905"/>
                  <wp:wrapSquare wrapText="bothSides"/>
                  <wp:docPr id="3" name="Picture 7" descr="lg_M228W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_M228WA-2.jpg"/>
                          <pic:cNvPicPr>
                            <a:picLocks noChangeAspect="1" noChangeArrowheads="1"/>
                          </pic:cNvPicPr>
                        </pic:nvPicPr>
                        <pic:blipFill>
                          <a:blip r:link="rId10" cstate="print"/>
                          <a:srcRect l="13675" r="13325"/>
                          <a:stretch>
                            <a:fillRect/>
                          </a:stretch>
                        </pic:blipFill>
                        <pic:spPr bwMode="auto">
                          <a:xfrm>
                            <a:off x="0" y="0"/>
                            <a:ext cx="902970" cy="969645"/>
                          </a:xfrm>
                          <a:prstGeom prst="rect">
                            <a:avLst/>
                          </a:prstGeom>
                          <a:noFill/>
                          <a:ln w="9525">
                            <a:noFill/>
                            <a:miter lim="800000"/>
                            <a:headEnd/>
                            <a:tailEnd/>
                          </a:ln>
                        </pic:spPr>
                      </pic:pic>
                    </a:graphicData>
                  </a:graphic>
                </wp:anchor>
              </w:drawing>
            </w:r>
          </w:p>
        </w:tc>
      </w:tr>
      <w:tr w:rsidR="00817601" w:rsidTr="005C4C9D">
        <w:tc>
          <w:tcPr>
            <w:tcW w:w="7513" w:type="dxa"/>
          </w:tcPr>
          <w:p w:rsidR="00CA4AB1" w:rsidRDefault="00CA4AB1" w:rsidP="00CB0002">
            <w:pPr>
              <w:pStyle w:val="Titre2"/>
              <w:outlineLvl w:val="1"/>
            </w:pPr>
            <w:r>
              <w:t>I</w:t>
            </w:r>
            <w:r w:rsidRPr="00817601">
              <w:t>mprimantes</w:t>
            </w:r>
          </w:p>
          <w:p w:rsidR="00817601" w:rsidRDefault="00817601" w:rsidP="00BD3F8C">
            <w:pPr>
              <w:spacing w:after="60"/>
            </w:pPr>
            <w:r>
              <w:t>Une imprimante produit une copie sur papier de vos résultats.</w:t>
            </w:r>
            <w:r w:rsidR="005C4C9D">
              <w:t xml:space="preserve"> </w:t>
            </w:r>
            <w:r>
              <w:t>Elle reçoit les données de l'unité centrale de traitement à travers des câbles et transfère l'information sur du papier.</w:t>
            </w:r>
            <w:r w:rsidR="005C4C9D">
              <w:t xml:space="preserve"> </w:t>
            </w:r>
            <w:r>
              <w:t>Il y a deux catégories d'imprimantes : à impact et sans impact. Les imprimantes à impact utilisent une technique similaire à la machine à écrire</w:t>
            </w:r>
            <w:r w:rsidR="005C4C9D">
              <w:t> :</w:t>
            </w:r>
            <w:r>
              <w:t xml:space="preserve"> le transfert d'encre d'un ruban d'encreur sur le papier s'effectue grâce à un impact mécanique. Parmi les imprimantes à impact, on trouve l'imprimante matricielle où les caractères sont formés d'une série de points imprimés par des aiguilles.</w:t>
            </w:r>
          </w:p>
          <w:p w:rsidR="00817601" w:rsidRDefault="00817601" w:rsidP="00BD3F8C">
            <w:pPr>
              <w:spacing w:after="60"/>
            </w:pPr>
            <w:r>
              <w:t>Les imprimantes sans impact composent les caractères à l'aide d'un procédé chimique ou physique.</w:t>
            </w:r>
            <w:r w:rsidR="005C4C9D">
              <w:t xml:space="preserve"> </w:t>
            </w:r>
            <w:r>
              <w:t>Les imprimantes à jet d’encre projettent des gouttelettes d’encre sur le papier.</w:t>
            </w:r>
            <w:r w:rsidR="005C4C9D">
              <w:t xml:space="preserve"> </w:t>
            </w:r>
            <w:r>
              <w:t>Les imprimantes au laser utilisent la même technique qu'un photocopieur.</w:t>
            </w:r>
            <w:r w:rsidR="005C4C9D">
              <w:t xml:space="preserve"> </w:t>
            </w:r>
            <w:r>
              <w:t>Les imprimantes sans impact produisent des imprimés de meilleure qualité que les imprimantes à impact et sont beaucoup moins bruyantes.</w:t>
            </w:r>
          </w:p>
        </w:tc>
        <w:tc>
          <w:tcPr>
            <w:tcW w:w="2063" w:type="dxa"/>
          </w:tcPr>
          <w:p w:rsidR="00BD3F8C" w:rsidRDefault="00BD3F8C" w:rsidP="003A2062">
            <w:pPr>
              <w:rPr>
                <w:b/>
              </w:rPr>
            </w:pPr>
          </w:p>
          <w:p w:rsidR="00BD3F8C" w:rsidRDefault="00BD3F8C" w:rsidP="003A2062">
            <w:pPr>
              <w:rPr>
                <w:b/>
              </w:rPr>
            </w:pPr>
            <w:r>
              <w:rPr>
                <w:b/>
                <w:noProof/>
                <w:lang w:eastAsia="fr-CA"/>
              </w:rPr>
              <w:drawing>
                <wp:anchor distT="0" distB="0" distL="114300" distR="114300" simplePos="0" relativeHeight="251661824" behindDoc="0" locked="0" layoutInCell="1" allowOverlap="1" wp14:anchorId="77791B86" wp14:editId="7C21D2B8">
                  <wp:simplePos x="0" y="0"/>
                  <wp:positionH relativeFrom="column">
                    <wp:posOffset>5061</wp:posOffset>
                  </wp:positionH>
                  <wp:positionV relativeFrom="paragraph">
                    <wp:posOffset>274661</wp:posOffset>
                  </wp:positionV>
                  <wp:extent cx="862965" cy="897890"/>
                  <wp:effectExtent l="19050" t="0" r="0" b="0"/>
                  <wp:wrapSquare wrapText="bothSides"/>
                  <wp:docPr id="6" name="Picture 3" descr="j0230321%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30321%5b1%5d"/>
                          <pic:cNvPicPr>
                            <a:picLocks noChangeAspect="1" noChangeArrowheads="1"/>
                          </pic:cNvPicPr>
                        </pic:nvPicPr>
                        <pic:blipFill>
                          <a:blip r:embed="rId11"/>
                          <a:srcRect/>
                          <a:stretch>
                            <a:fillRect/>
                          </a:stretch>
                        </pic:blipFill>
                        <pic:spPr bwMode="auto">
                          <a:xfrm>
                            <a:off x="0" y="0"/>
                            <a:ext cx="862965" cy="897890"/>
                          </a:xfrm>
                          <a:prstGeom prst="rect">
                            <a:avLst/>
                          </a:prstGeom>
                          <a:noFill/>
                          <a:ln w="9525">
                            <a:noFill/>
                            <a:miter lim="800000"/>
                            <a:headEnd/>
                            <a:tailEnd/>
                          </a:ln>
                        </pic:spPr>
                      </pic:pic>
                    </a:graphicData>
                  </a:graphic>
                </wp:anchor>
              </w:drawing>
            </w: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5C4C9D" w:rsidP="005C4C9D">
            <w:pPr>
              <w:jc w:val="center"/>
              <w:rPr>
                <w:b/>
              </w:rPr>
            </w:pPr>
            <w:r w:rsidRPr="00F224EE">
              <w:rPr>
                <w:b/>
                <w:sz w:val="28"/>
              </w:rPr>
              <w:object w:dxaOrig="2047" w:dyaOrig="1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66.75pt" o:ole="" fillcolor="window">
                  <v:imagedata r:id="rId12" o:title=""/>
                </v:shape>
                <o:OLEObject Type="Embed" ProgID="MS_ClipArt_Gallery" ShapeID="_x0000_i1025" DrawAspect="Content" ObjectID="_1616575815" r:id="rId13"/>
              </w:object>
            </w:r>
          </w:p>
          <w:p w:rsidR="00817601" w:rsidRPr="003A2062" w:rsidRDefault="00817601" w:rsidP="003A2062">
            <w:pPr>
              <w:rPr>
                <w:b/>
              </w:rPr>
            </w:pPr>
          </w:p>
        </w:tc>
      </w:tr>
    </w:tbl>
    <w:p w:rsidR="00817601" w:rsidRPr="00817601" w:rsidRDefault="00817601" w:rsidP="00CB0002">
      <w:pPr>
        <w:pStyle w:val="Titre2"/>
      </w:pPr>
      <w:r w:rsidRPr="00817601">
        <w:t>Haut-parleur</w:t>
      </w:r>
    </w:p>
    <w:p w:rsidR="00817601" w:rsidRDefault="005C4C9D" w:rsidP="00BD3F8C">
      <w:pPr>
        <w:spacing w:after="60"/>
      </w:pPr>
      <w:r>
        <w:t>L</w:t>
      </w:r>
      <w:r w:rsidR="00817601">
        <w:t>es haut-parleurs s</w:t>
      </w:r>
      <w:r>
        <w:t>ervent d’unité de sortie sonore et nous permet d’entendre différents sons.</w:t>
      </w:r>
    </w:p>
    <w:p w:rsidR="003A2062" w:rsidRDefault="00CA4AB1" w:rsidP="00CB0002">
      <w:pPr>
        <w:pStyle w:val="Titre2"/>
      </w:pPr>
      <w:r>
        <w:rPr>
          <w:noProof/>
          <w:lang w:eastAsia="fr-CA"/>
        </w:rPr>
        <w:drawing>
          <wp:anchor distT="0" distB="0" distL="114300" distR="114300" simplePos="0" relativeHeight="251686912" behindDoc="1" locked="0" layoutInCell="1" allowOverlap="1" wp14:anchorId="389DE48A" wp14:editId="1C555A2D">
            <wp:simplePos x="0" y="0"/>
            <wp:positionH relativeFrom="column">
              <wp:posOffset>5142586</wp:posOffset>
            </wp:positionH>
            <wp:positionV relativeFrom="paragraph">
              <wp:posOffset>66726</wp:posOffset>
            </wp:positionV>
            <wp:extent cx="805180" cy="1106805"/>
            <wp:effectExtent l="0" t="0" r="0" b="0"/>
            <wp:wrapThrough wrapText="bothSides">
              <wp:wrapPolygon edited="0">
                <wp:start x="0" y="0"/>
                <wp:lineTo x="0" y="21191"/>
                <wp:lineTo x="20953" y="21191"/>
                <wp:lineTo x="20953" y="0"/>
                <wp:lineTo x="0" y="0"/>
              </wp:wrapPolygon>
            </wp:wrapThrough>
            <wp:docPr id="20" name="Picture 11" descr="Image:Telephone-keypad.pn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Picture 11" descr="Image:Telephone-keypad.png">
                      <a:hlinkClick r:id="rId14"/>
                    </pic:cNvPr>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805180" cy="11068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5433D">
        <w:t>Modem</w:t>
      </w:r>
    </w:p>
    <w:p w:rsidR="0025433D" w:rsidRPr="0025433D" w:rsidRDefault="005F3A42" w:rsidP="0025433D">
      <w:pPr>
        <w:spacing w:after="120"/>
      </w:pPr>
      <w:r>
        <w:t xml:space="preserve">Un modem est un appareil qui permet à l’ordinateur de transférer les données par ligne téléphonique. L’ordinateur peut envoyer des données à un autre ordinateur ou en recevoir de celui-ci. Ceci fait du modem une </w:t>
      </w:r>
      <w:r>
        <w:rPr>
          <w:b/>
        </w:rPr>
        <w:t>unité d’entrée et de sortie</w:t>
      </w:r>
      <w:r>
        <w:t>.</w:t>
      </w:r>
    </w:p>
    <w:p w:rsidR="003905F7" w:rsidRPr="00963632" w:rsidRDefault="003905F7" w:rsidP="00CB0002">
      <w:pPr>
        <w:pStyle w:val="Titre1"/>
      </w:pPr>
      <w:bookmarkStart w:id="4" w:name="_Ref434823735"/>
      <w:r w:rsidRPr="00963632">
        <w:t>Unités de mémoire auxiliaire</w:t>
      </w:r>
      <w:bookmarkEnd w:id="4"/>
    </w:p>
    <w:p w:rsidR="003905F7" w:rsidRDefault="003905F7" w:rsidP="0025584D">
      <w:pPr>
        <w:spacing w:after="120"/>
      </w:pPr>
      <w:r>
        <w:t>Lorsque vous travaillez sur un ordinateur, les programmes et les données sont stockés dans la mémoire RAM. Cependant, une fois que l’ordinateur est mis hors tension, toutes les données contenues dans cette mémoire sont effacées et perdues. Vous avez donc besoin d’une mémoire auxiliaire qui puisse emmagasiner les données et les programmes de façon permanente. Il existe plusieurs types de mémoire auxiliaire. Les plus populaires sont les disquettes, les disques compacts et les disques durs</w:t>
      </w:r>
      <w:r w:rsidR="0025477F">
        <w:t xml:space="preserve"> (voir note </w:t>
      </w:r>
      <w:r w:rsidR="0025477F" w:rsidRPr="0025477F">
        <w:rPr>
          <w:i/>
        </w:rPr>
        <w:fldChar w:fldCharType="begin"/>
      </w:r>
      <w:r w:rsidR="0025477F" w:rsidRPr="0025477F">
        <w:rPr>
          <w:i/>
        </w:rPr>
        <w:instrText xml:space="preserve"> NOTEREF _Ref434824182 \h </w:instrText>
      </w:r>
      <w:r w:rsidR="0025477F">
        <w:rPr>
          <w:i/>
        </w:rPr>
        <w:instrText xml:space="preserve"> \* MERGEFORMAT </w:instrText>
      </w:r>
      <w:r w:rsidR="0025477F" w:rsidRPr="0025477F">
        <w:rPr>
          <w:i/>
        </w:rPr>
      </w:r>
      <w:r w:rsidR="0025477F" w:rsidRPr="0025477F">
        <w:rPr>
          <w:i/>
        </w:rPr>
        <w:fldChar w:fldCharType="separate"/>
      </w:r>
      <w:r w:rsidR="00C86C77">
        <w:rPr>
          <w:i/>
        </w:rPr>
        <w:t>1</w:t>
      </w:r>
      <w:r w:rsidR="0025477F" w:rsidRPr="0025477F">
        <w:rPr>
          <w:i/>
        </w:rPr>
        <w:fldChar w:fldCharType="end"/>
      </w:r>
      <w:r w:rsidR="0025477F">
        <w:t xml:space="preserve"> à la page </w:t>
      </w:r>
      <w:r w:rsidR="0025477F" w:rsidRPr="0025477F">
        <w:rPr>
          <w:i/>
        </w:rPr>
        <w:fldChar w:fldCharType="begin"/>
      </w:r>
      <w:r w:rsidR="0025477F" w:rsidRPr="0025477F">
        <w:rPr>
          <w:i/>
        </w:rPr>
        <w:instrText xml:space="preserve"> PAGEREF _Ref434824254 \h </w:instrText>
      </w:r>
      <w:r w:rsidR="0025477F" w:rsidRPr="0025477F">
        <w:rPr>
          <w:i/>
        </w:rPr>
      </w:r>
      <w:r w:rsidR="0025477F" w:rsidRPr="0025477F">
        <w:rPr>
          <w:i/>
        </w:rPr>
        <w:fldChar w:fldCharType="separate"/>
      </w:r>
      <w:r w:rsidR="00C86C77">
        <w:rPr>
          <w:i/>
          <w:noProof/>
        </w:rPr>
        <w:t>2</w:t>
      </w:r>
      <w:r w:rsidR="0025477F" w:rsidRPr="0025477F">
        <w:rPr>
          <w:i/>
        </w:rPr>
        <w:fldChar w:fldCharType="end"/>
      </w:r>
      <w:r w:rsidR="0025477F">
        <w:t>).</w:t>
      </w:r>
    </w:p>
    <w:tbl>
      <w:tblPr>
        <w:tblW w:w="9851" w:type="dxa"/>
        <w:tblLayout w:type="fixed"/>
        <w:tblCellMar>
          <w:left w:w="70" w:type="dxa"/>
          <w:right w:w="70" w:type="dxa"/>
        </w:tblCellMar>
        <w:tblLook w:val="0000" w:firstRow="0" w:lastRow="0" w:firstColumn="0" w:lastColumn="0" w:noHBand="0" w:noVBand="0"/>
      </w:tblPr>
      <w:tblGrid>
        <w:gridCol w:w="7230"/>
        <w:gridCol w:w="2621"/>
      </w:tblGrid>
      <w:tr w:rsidR="005F3A42" w:rsidTr="005C4C9D">
        <w:tc>
          <w:tcPr>
            <w:tcW w:w="7230" w:type="dxa"/>
          </w:tcPr>
          <w:p w:rsidR="005F3A42" w:rsidRDefault="005F3A42" w:rsidP="00BD3F8C">
            <w:pPr>
              <w:spacing w:after="60"/>
            </w:pPr>
            <w:r>
              <w:t xml:space="preserve">Une clé USB est un support amovible de format de poche que vous pouvez transporter avec vous où que vous alliez. Elle est comparée à un </w:t>
            </w:r>
            <w:proofErr w:type="spellStart"/>
            <w:r>
              <w:t>mini disque</w:t>
            </w:r>
            <w:proofErr w:type="spellEnd"/>
            <w:r>
              <w:t xml:space="preserve"> dur, que vous connectez à un port USB d’un ordinateur. Contrairement aux autres disques amovibles, une clé USB peut emmagasiner une grande quantité d’informations, elle est très fiable du fait qu’elle soit insensible à la poussière et aux rayures.</w:t>
            </w:r>
            <w:r w:rsidR="005C4C9D">
              <w:t xml:space="preserve"> </w:t>
            </w:r>
            <w:r>
              <w:t>De nos jours, une clé USB peut emmagasiner entre 128 Mo à 8 Go.</w:t>
            </w:r>
          </w:p>
        </w:tc>
        <w:tc>
          <w:tcPr>
            <w:tcW w:w="2621" w:type="dxa"/>
          </w:tcPr>
          <w:p w:rsidR="005F3A42" w:rsidRDefault="00CA4AB1" w:rsidP="00EA4088">
            <w:pPr>
              <w:jc w:val="center"/>
            </w:pPr>
            <w:r>
              <w:rPr>
                <w:noProof/>
                <w:lang w:eastAsia="fr-CA"/>
              </w:rPr>
              <w:drawing>
                <wp:inline distT="0" distB="0" distL="0" distR="0" wp14:anchorId="1171343C" wp14:editId="3EEDAB01">
                  <wp:extent cx="1423670" cy="1073785"/>
                  <wp:effectExtent l="0" t="0" r="5080" b="0"/>
                  <wp:docPr id="22" name="Picture 4" descr="The USB flash drive speaketh"/>
                  <wp:cNvGraphicFramePr/>
                  <a:graphic xmlns:a="http://schemas.openxmlformats.org/drawingml/2006/main">
                    <a:graphicData uri="http://schemas.openxmlformats.org/drawingml/2006/picture">
                      <pic:pic xmlns:pic="http://schemas.openxmlformats.org/drawingml/2006/picture">
                        <pic:nvPicPr>
                          <pic:cNvPr id="4" name="Picture 4" descr="The USB flash drive speaketh"/>
                          <pic:cNvPicPr/>
                        </pic:nvPicPr>
                        <pic:blipFill>
                          <a:blip r:embed="rId17" r:link="rId18"/>
                          <a:srcRect/>
                          <a:stretch>
                            <a:fillRect/>
                          </a:stretch>
                        </pic:blipFill>
                        <pic:spPr bwMode="auto">
                          <a:xfrm>
                            <a:off x="0" y="0"/>
                            <a:ext cx="1423670" cy="1073785"/>
                          </a:xfrm>
                          <a:prstGeom prst="rect">
                            <a:avLst/>
                          </a:prstGeom>
                          <a:noFill/>
                          <a:ln w="9525">
                            <a:noFill/>
                            <a:miter lim="800000"/>
                            <a:headEnd/>
                            <a:tailEnd/>
                          </a:ln>
                        </pic:spPr>
                      </pic:pic>
                    </a:graphicData>
                  </a:graphic>
                </wp:inline>
              </w:drawing>
            </w:r>
          </w:p>
        </w:tc>
      </w:tr>
      <w:tr w:rsidR="00CA4AB1" w:rsidTr="005C4C9D">
        <w:tc>
          <w:tcPr>
            <w:tcW w:w="7230" w:type="dxa"/>
          </w:tcPr>
          <w:p w:rsidR="00CA4AB1" w:rsidRDefault="00CA4AB1" w:rsidP="00BD3F8C">
            <w:pPr>
              <w:spacing w:after="60"/>
            </w:pPr>
            <w:r>
              <w:t>Les disques compacts (CD) sont des disques optiques généralement en lecture seule, c’est-à-dire des disques sur lesquels vous ne pouvez pas écrire et dont vous ne pouvez rien effacer. Il existe aussi des CD sur lesquels vous pouvez enregistrer des données. Ces disques offrent une très grande capacité de stockage, 700 Mo, et ont l’avantage d’être amovibles.</w:t>
            </w:r>
          </w:p>
        </w:tc>
        <w:tc>
          <w:tcPr>
            <w:tcW w:w="2621" w:type="dxa"/>
          </w:tcPr>
          <w:p w:rsidR="00CA4AB1" w:rsidRDefault="00CA4AB1" w:rsidP="00115CE0">
            <w:pPr>
              <w:spacing w:before="120"/>
              <w:jc w:val="center"/>
            </w:pPr>
            <w:r>
              <w:rPr>
                <w:noProof/>
                <w:lang w:eastAsia="fr-CA"/>
              </w:rPr>
              <w:drawing>
                <wp:inline distT="0" distB="0" distL="0" distR="0" wp14:anchorId="3EC60A99" wp14:editId="4E916320">
                  <wp:extent cx="1332865" cy="1291590"/>
                  <wp:effectExtent l="0" t="0" r="635" b="3810"/>
                  <wp:docPr id="21" name="Picture 14" descr="Image:DVD.png">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4" name="Picture 14" descr="Image:DVD.png">
                            <a:hlinkClick r:id="rId19"/>
                          </pic:cNvPr>
                          <pic:cNvPicPr/>
                        </pic:nvPicPr>
                        <pic:blipFill>
                          <a:blip r:embed="rId20" r:link="rId21" cstate="print"/>
                          <a:srcRect/>
                          <a:stretch>
                            <a:fillRect/>
                          </a:stretch>
                        </pic:blipFill>
                        <pic:spPr bwMode="auto">
                          <a:xfrm>
                            <a:off x="0" y="0"/>
                            <a:ext cx="1332865" cy="1291590"/>
                          </a:xfrm>
                          <a:prstGeom prst="rect">
                            <a:avLst/>
                          </a:prstGeom>
                          <a:noFill/>
                          <a:ln w="9525">
                            <a:noFill/>
                            <a:miter lim="800000"/>
                            <a:headEnd/>
                            <a:tailEnd/>
                          </a:ln>
                        </pic:spPr>
                      </pic:pic>
                    </a:graphicData>
                  </a:graphic>
                </wp:inline>
              </w:drawing>
            </w:r>
          </w:p>
        </w:tc>
      </w:tr>
      <w:tr w:rsidR="00CA4AB1" w:rsidTr="005C4C9D">
        <w:tc>
          <w:tcPr>
            <w:tcW w:w="7230" w:type="dxa"/>
          </w:tcPr>
          <w:p w:rsidR="00CA4AB1" w:rsidRDefault="00CA4AB1" w:rsidP="0025584D">
            <w:pPr>
              <w:spacing w:after="120"/>
              <w:rPr>
                <w:spacing w:val="-2"/>
              </w:rPr>
            </w:pPr>
            <w:r>
              <w:t>Contrairement aux disquettes et aux disques optiques, un disque dur n’est pas amovible : il demeure dans l’unité centrale. Le disque dur tire son nom du fait qu’il est constitué d’un support rigide, ce qui le rend « </w:t>
            </w:r>
            <w:r>
              <w:rPr>
                <w:b/>
              </w:rPr>
              <w:t>rigide </w:t>
            </w:r>
            <w:r>
              <w:t>» ou « </w:t>
            </w:r>
            <w:r>
              <w:rPr>
                <w:b/>
              </w:rPr>
              <w:t>dur</w:t>
            </w:r>
            <w:r>
              <w:t> ». Il peut contenir beaucoup plus d’informations que les disquettes et requiert moins de temps pour emmagasiner des données ou pour accéder aux données qui y sont sauvegardées. De nos jours, un disque dur typique peut emmagasiner de 40 Go (giga-octets) à 120 Go. 1 Go est équivalent à 1 073 741 824 octets.</w:t>
            </w:r>
          </w:p>
        </w:tc>
        <w:tc>
          <w:tcPr>
            <w:tcW w:w="2621" w:type="dxa"/>
          </w:tcPr>
          <w:p w:rsidR="00CA4AB1" w:rsidRDefault="00115CE0" w:rsidP="00115CE0">
            <w:pPr>
              <w:spacing w:before="120"/>
              <w:jc w:val="center"/>
              <w:rPr>
                <w:spacing w:val="-2"/>
              </w:rPr>
            </w:pPr>
            <w:r w:rsidRPr="00F224EE">
              <w:rPr>
                <w:spacing w:val="-2"/>
              </w:rPr>
              <w:object w:dxaOrig="2701" w:dyaOrig="3821">
                <v:shape id="_x0000_i1026" type="#_x0000_t75" style="width:111.75pt;height:157.5pt" o:ole="" fillcolor="window">
                  <v:imagedata r:id="rId22" o:title=""/>
                </v:shape>
                <o:OLEObject Type="Embed" ProgID="Word.Picture.8" ShapeID="_x0000_i1026" DrawAspect="Content" ObjectID="_1616575816" r:id="rId23"/>
              </w:object>
            </w:r>
          </w:p>
        </w:tc>
      </w:tr>
    </w:tbl>
    <w:p w:rsidR="00963632" w:rsidRPr="00963632" w:rsidRDefault="00963632" w:rsidP="00963632">
      <w:pPr>
        <w:spacing w:before="240" w:after="120"/>
        <w:rPr>
          <w:b/>
        </w:rPr>
      </w:pPr>
      <w:r w:rsidRPr="00963632">
        <w:rPr>
          <w:b/>
        </w:rPr>
        <w:t>Manipulation de disques compacts</w:t>
      </w:r>
    </w:p>
    <w:p w:rsidR="00963632" w:rsidRDefault="00963632" w:rsidP="0025584D">
      <w:pPr>
        <w:spacing w:after="120"/>
      </w:pPr>
      <w:r w:rsidRPr="00475D44">
        <w:t xml:space="preserve">Même si les données sont sauvegardées de façon permanente sur une clé USB ou un disque compact, il est important que vous les manipuliez minutieusement. Autrement, vous risqueriez de les endommager et de les rendre inutilisables. </w:t>
      </w:r>
      <w:r w:rsidR="00CA4AB1">
        <w:t>Voici quelques recommandations :</w:t>
      </w:r>
    </w:p>
    <w:p w:rsidR="00CA4AB1" w:rsidRPr="00475D44" w:rsidRDefault="00CA4AB1" w:rsidP="00CA4AB1">
      <w:pPr>
        <w:pStyle w:val="Paragraphedeliste"/>
        <w:numPr>
          <w:ilvl w:val="0"/>
          <w:numId w:val="5"/>
        </w:numPr>
      </w:pPr>
      <w:r w:rsidRPr="00475D44">
        <w:t>ne touchez pas à la surface du disque compact;</w:t>
      </w:r>
    </w:p>
    <w:p w:rsidR="00CA4AB1" w:rsidRPr="00475D44" w:rsidRDefault="00CA4AB1" w:rsidP="00CA4AB1">
      <w:pPr>
        <w:pStyle w:val="Paragraphedeliste"/>
        <w:numPr>
          <w:ilvl w:val="0"/>
          <w:numId w:val="5"/>
        </w:numPr>
      </w:pPr>
      <w:r w:rsidRPr="00475D44">
        <w:t>évitez de laisser vos disques compacts à une température extrêmement froide ou chaude;</w:t>
      </w:r>
    </w:p>
    <w:p w:rsidR="00CA4AB1" w:rsidRPr="00475D44" w:rsidRDefault="00CA4AB1" w:rsidP="00CA4AB1">
      <w:pPr>
        <w:pStyle w:val="Paragraphedeliste"/>
        <w:numPr>
          <w:ilvl w:val="0"/>
          <w:numId w:val="5"/>
        </w:numPr>
      </w:pPr>
      <w:r w:rsidRPr="00475D44">
        <w:t>placez toujours vos disques compacts dans leur boîtier;</w:t>
      </w:r>
    </w:p>
    <w:p w:rsidR="00CA4AB1" w:rsidRPr="00475D44" w:rsidRDefault="00CA4AB1" w:rsidP="00CA4AB1">
      <w:pPr>
        <w:pStyle w:val="Paragraphedeliste"/>
        <w:numPr>
          <w:ilvl w:val="0"/>
          <w:numId w:val="5"/>
        </w:numPr>
      </w:pPr>
      <w:r w:rsidRPr="00475D44">
        <w:t>tenez</w:t>
      </w:r>
      <w:r w:rsidRPr="00CA4AB1">
        <w:t xml:space="preserve"> toujours les disques compacts par les rebords de façon à éviter de salir ou d’égratigner la surface d’enregistrement</w:t>
      </w:r>
      <w:r w:rsidRPr="00475D44">
        <w:t>.</w:t>
      </w:r>
    </w:p>
    <w:p w:rsidR="003905F7" w:rsidRPr="00963632" w:rsidRDefault="003905F7" w:rsidP="0025584D">
      <w:pPr>
        <w:pStyle w:val="Titre1"/>
        <w:pageBreakBefore/>
      </w:pPr>
      <w:bookmarkStart w:id="5" w:name="_Ref434823796"/>
      <w:r w:rsidRPr="00963632">
        <w:t>Logiciel</w:t>
      </w:r>
      <w:bookmarkEnd w:id="5"/>
    </w:p>
    <w:p w:rsidR="003905F7" w:rsidRDefault="003905F7" w:rsidP="0025584D">
      <w:pPr>
        <w:spacing w:after="120"/>
      </w:pPr>
      <w:r>
        <w:t>Le logiciel est un outil que vous utilisez avec l’ordinateur pour accomplir une multitude de travaux. Il contient une série de directives (commandes) indiquant à l’ordinateur quoi faire et comment le faire. Il existe</w:t>
      </w:r>
      <w:r w:rsidR="00CA4AB1">
        <w:t xml:space="preserve"> différents types de logiciels :</w:t>
      </w:r>
    </w:p>
    <w:p w:rsidR="00CA4AB1" w:rsidRDefault="00CA4AB1" w:rsidP="00CA4AB1">
      <w:pPr>
        <w:pStyle w:val="Paragraphedeliste"/>
        <w:numPr>
          <w:ilvl w:val="0"/>
          <w:numId w:val="5"/>
        </w:numPr>
      </w:pPr>
      <w:r>
        <w:t>Langage</w:t>
      </w:r>
      <w:r w:rsidR="00CB0002">
        <w:t>s</w:t>
      </w:r>
      <w:r>
        <w:t xml:space="preserve"> de programmation</w:t>
      </w:r>
    </w:p>
    <w:p w:rsidR="00CA4AB1" w:rsidRDefault="00CB0002" w:rsidP="00CA4AB1">
      <w:pPr>
        <w:pStyle w:val="Paragraphedeliste"/>
        <w:numPr>
          <w:ilvl w:val="0"/>
          <w:numId w:val="5"/>
        </w:numPr>
      </w:pPr>
      <w:r>
        <w:t>Applications</w:t>
      </w:r>
    </w:p>
    <w:p w:rsidR="00CA4AB1" w:rsidRDefault="00CA4AB1" w:rsidP="0025584D">
      <w:pPr>
        <w:pStyle w:val="Paragraphedeliste"/>
        <w:numPr>
          <w:ilvl w:val="0"/>
          <w:numId w:val="5"/>
        </w:numPr>
        <w:spacing w:after="120"/>
        <w:ind w:left="714" w:hanging="357"/>
        <w:contextualSpacing w:val="0"/>
      </w:pPr>
      <w:r>
        <w:t>Systèmes d’exploitation</w:t>
      </w:r>
    </w:p>
    <w:p w:rsidR="00CA4AB1" w:rsidRDefault="00CA4AB1" w:rsidP="00CA4AB1">
      <w:pPr>
        <w:pStyle w:val="para"/>
      </w:pPr>
      <w:r>
        <w:t xml:space="preserve">Les logiciels de </w:t>
      </w:r>
      <w:r>
        <w:rPr>
          <w:b/>
        </w:rPr>
        <w:t xml:space="preserve">programmation </w:t>
      </w:r>
      <w:r>
        <w:t>permettent aux programmeurs de créer des applications (par exemple : Microsoft Word, FoxPro) effectuant des tâches précises. Visual Basic, Java et C++ sont les langages les plus fréquemment utilisés.</w:t>
      </w:r>
    </w:p>
    <w:p w:rsidR="00CA4AB1" w:rsidRDefault="00CA4AB1" w:rsidP="00CA4AB1">
      <w:pPr>
        <w:pStyle w:val="para"/>
      </w:pPr>
      <w:r>
        <w:t>Les logiciels</w:t>
      </w:r>
      <w:r>
        <w:rPr>
          <w:b/>
        </w:rPr>
        <w:t xml:space="preserve"> d’applications</w:t>
      </w:r>
      <w:r>
        <w:t xml:space="preserve"> sont conçus pour vous aider dans votre travail. Ils peuvent servir à vous informer sur un sujet, à vous aider à produire des lettres et des graphiques ou encore à vous divertir. Il existe plusieurs types de logiciels d’applications :</w:t>
      </w:r>
    </w:p>
    <w:p w:rsidR="00963632" w:rsidRDefault="00963632" w:rsidP="00963632">
      <w:pPr>
        <w:spacing w:after="60"/>
      </w:pPr>
      <w:r>
        <w:t>Les</w:t>
      </w:r>
      <w:r>
        <w:rPr>
          <w:b/>
        </w:rPr>
        <w:t xml:space="preserve"> systèmes d’exploitation </w:t>
      </w:r>
      <w:r>
        <w:t xml:space="preserve">sont des logiciels qui gèrent les équipements. Il existe plusieurs systèmes d’exploitation dont les plus courants sont </w:t>
      </w:r>
      <w:r w:rsidRPr="00100221">
        <w:rPr>
          <w:b/>
        </w:rPr>
        <w:t>Windows</w:t>
      </w:r>
      <w:r w:rsidRPr="00100221">
        <w:t xml:space="preserve"> </w:t>
      </w:r>
      <w:r w:rsidRPr="00100221">
        <w:rPr>
          <w:b/>
        </w:rPr>
        <w:t>Vista</w:t>
      </w:r>
      <w:r w:rsidR="00CA4AB1" w:rsidRPr="00CA4AB1">
        <w:t xml:space="preserve">, </w:t>
      </w:r>
      <w:r w:rsidR="00CA4AB1">
        <w:rPr>
          <w:b/>
        </w:rPr>
        <w:t>Macintosh OS 10</w:t>
      </w:r>
      <w:r w:rsidRPr="00100221">
        <w:t xml:space="preserve"> </w:t>
      </w:r>
      <w:r w:rsidR="00CA4AB1">
        <w:t>et</w:t>
      </w:r>
      <w:r w:rsidRPr="00100221">
        <w:t xml:space="preserve"> </w:t>
      </w:r>
      <w:r w:rsidRPr="00100221">
        <w:rPr>
          <w:b/>
        </w:rPr>
        <w:t>Linux</w:t>
      </w:r>
      <w:r w:rsidRPr="00100221">
        <w:t>.</w:t>
      </w:r>
    </w:p>
    <w:p w:rsidR="00963632" w:rsidRPr="00AC681C" w:rsidRDefault="00963632" w:rsidP="00963632">
      <w:r>
        <w:t xml:space="preserve">Un système d’exploitation est un logiciel qui donne vie à l’ordinateur. Sans lui, l’ordinateur serait un amas de circuits électroniques et de mécanismes incapables de fonctionner. Un système d’exploitation rend possible la communication entre l’utilisateur et les appareils ainsi qu’entre les différentes composantes de l’équipement. Le système d’exploitation reçoit les commandes de l’utilisateur, les communique aux appareils et coordonne ensuite les activités des différentes pièces de l’équipement afin d’effectuer les commandes émises par l’utilisateur. </w:t>
      </w:r>
      <w:bookmarkEnd w:id="0"/>
    </w:p>
    <w:sectPr w:rsidR="00963632" w:rsidRPr="00AC681C" w:rsidSect="00EA4088">
      <w:footerReference w:type="default" r:id="rId24"/>
      <w:pgSz w:w="12240" w:h="15840"/>
      <w:pgMar w:top="1298" w:right="1440" w:bottom="72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E94" w:rsidRDefault="008A0E94" w:rsidP="003905F7">
      <w:r>
        <w:separator/>
      </w:r>
    </w:p>
  </w:endnote>
  <w:endnote w:type="continuationSeparator" w:id="0">
    <w:p w:rsidR="008A0E94" w:rsidRDefault="008A0E94" w:rsidP="003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564296"/>
      <w:docPartObj>
        <w:docPartGallery w:val="Page Numbers (Bottom of Page)"/>
        <w:docPartUnique/>
      </w:docPartObj>
    </w:sdtPr>
    <w:sdtContent>
      <w:p w:rsidR="00A77BDE" w:rsidRDefault="00A77BDE">
        <w:pPr>
          <w:pStyle w:val="Pieddepage"/>
        </w:pPr>
        <w:r>
          <w:fldChar w:fldCharType="begin"/>
        </w:r>
        <w:r>
          <w:instrText>PAGE   \* MERGEFORMAT</w:instrText>
        </w:r>
        <w:r>
          <w:fldChar w:fldCharType="separate"/>
        </w:r>
        <w:r>
          <w:rPr>
            <w:lang w:val="fr-FR"/>
          </w:rPr>
          <w:t>2</w:t>
        </w:r>
        <w:r>
          <w:fldChar w:fldCharType="end"/>
        </w:r>
      </w:p>
    </w:sdtContent>
  </w:sdt>
  <w:p w:rsidR="00A77BDE" w:rsidRDefault="00A77B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E94" w:rsidRDefault="008A0E94" w:rsidP="003905F7">
      <w:r>
        <w:separator/>
      </w:r>
    </w:p>
  </w:footnote>
  <w:footnote w:type="continuationSeparator" w:id="0">
    <w:p w:rsidR="008A0E94" w:rsidRDefault="008A0E94" w:rsidP="003905F7">
      <w:r>
        <w:continuationSeparator/>
      </w:r>
    </w:p>
  </w:footnote>
  <w:footnote w:id="1">
    <w:p w:rsidR="0025584D" w:rsidRDefault="0025584D">
      <w:pPr>
        <w:pStyle w:val="Notedebasdepage"/>
      </w:pPr>
      <w:bookmarkStart w:id="2" w:name="_Ref434824254"/>
      <w:r>
        <w:rPr>
          <w:rStyle w:val="Appelnotedebasdep"/>
        </w:rPr>
        <w:footnoteRef/>
      </w:r>
      <w:r>
        <w:t xml:space="preserve"> Représente les unités qui permettent de stocker à long terme les différentes informations.</w:t>
      </w:r>
      <w:bookmarkEnd w:id="2"/>
    </w:p>
  </w:footnote>
  <w:footnote w:id="2">
    <w:p w:rsidR="0025584D" w:rsidRDefault="0025584D">
      <w:pPr>
        <w:pStyle w:val="Notedebasdepage"/>
      </w:pPr>
      <w:r>
        <w:rPr>
          <w:rStyle w:val="Appelnotedebasdep"/>
        </w:rPr>
        <w:footnoteRef/>
      </w:r>
      <w:r>
        <w:t xml:space="preserve"> Permet de stocker temporairement l’information. On dit d’elle qu’elle est volatile.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710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5CF0F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0833D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66A0C72"/>
    <w:multiLevelType w:val="hybridMultilevel"/>
    <w:tmpl w:val="48568F5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ED568D0"/>
    <w:multiLevelType w:val="hybridMultilevel"/>
    <w:tmpl w:val="72B4D35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F7"/>
    <w:rsid w:val="000302B4"/>
    <w:rsid w:val="00072E5D"/>
    <w:rsid w:val="00115CE0"/>
    <w:rsid w:val="001160E5"/>
    <w:rsid w:val="00177DE5"/>
    <w:rsid w:val="001E533A"/>
    <w:rsid w:val="001F372C"/>
    <w:rsid w:val="0025433D"/>
    <w:rsid w:val="0025477F"/>
    <w:rsid w:val="0025584D"/>
    <w:rsid w:val="002F5386"/>
    <w:rsid w:val="00306382"/>
    <w:rsid w:val="00311300"/>
    <w:rsid w:val="00317EA4"/>
    <w:rsid w:val="00366271"/>
    <w:rsid w:val="003905F7"/>
    <w:rsid w:val="003A2062"/>
    <w:rsid w:val="00536384"/>
    <w:rsid w:val="005B7139"/>
    <w:rsid w:val="005C4C9D"/>
    <w:rsid w:val="005F3A42"/>
    <w:rsid w:val="00665F89"/>
    <w:rsid w:val="007169D8"/>
    <w:rsid w:val="007677DD"/>
    <w:rsid w:val="007E4521"/>
    <w:rsid w:val="00817601"/>
    <w:rsid w:val="00884CCF"/>
    <w:rsid w:val="008A03F2"/>
    <w:rsid w:val="008A0AFB"/>
    <w:rsid w:val="008A0E94"/>
    <w:rsid w:val="008D292D"/>
    <w:rsid w:val="008D3480"/>
    <w:rsid w:val="00915582"/>
    <w:rsid w:val="00924509"/>
    <w:rsid w:val="009511C6"/>
    <w:rsid w:val="00963632"/>
    <w:rsid w:val="00975F3B"/>
    <w:rsid w:val="00A37FCF"/>
    <w:rsid w:val="00A60F9C"/>
    <w:rsid w:val="00A77BDE"/>
    <w:rsid w:val="00AC681C"/>
    <w:rsid w:val="00BD3F8C"/>
    <w:rsid w:val="00BF1637"/>
    <w:rsid w:val="00C86C77"/>
    <w:rsid w:val="00CA4AB1"/>
    <w:rsid w:val="00CB0002"/>
    <w:rsid w:val="00CB4DEA"/>
    <w:rsid w:val="00CD1CC2"/>
    <w:rsid w:val="00D262C6"/>
    <w:rsid w:val="00D8515F"/>
    <w:rsid w:val="00D937F7"/>
    <w:rsid w:val="00DC5278"/>
    <w:rsid w:val="00E274DE"/>
    <w:rsid w:val="00EA4088"/>
    <w:rsid w:val="00F12096"/>
    <w:rsid w:val="00F4261E"/>
    <w:rsid w:val="00F51B2A"/>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6F83A-1072-426B-A336-CD6F0524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5F7"/>
    <w:pPr>
      <w:spacing w:after="0" w:line="240" w:lineRule="auto"/>
    </w:pPr>
    <w:rPr>
      <w:rFonts w:ascii="Times New Roman" w:eastAsia="Times New Roman" w:hAnsi="Times New Roman"/>
      <w:sz w:val="24"/>
      <w:szCs w:val="20"/>
      <w:lang w:eastAsia="fr-FR"/>
    </w:rPr>
  </w:style>
  <w:style w:type="paragraph" w:styleId="Titre1">
    <w:name w:val="heading 1"/>
    <w:basedOn w:val="Normal"/>
    <w:next w:val="Normal"/>
    <w:link w:val="Titre1Car"/>
    <w:qFormat/>
    <w:rsid w:val="00CB0002"/>
    <w:pPr>
      <w:keepNext/>
      <w:spacing w:before="240" w:after="120"/>
      <w:outlineLvl w:val="0"/>
    </w:pPr>
    <w:rPr>
      <w:rFonts w:ascii="Arial" w:hAnsi="Arial"/>
      <w:b/>
      <w:kern w:val="28"/>
      <w:sz w:val="32"/>
    </w:rPr>
  </w:style>
  <w:style w:type="paragraph" w:styleId="Titre2">
    <w:name w:val="heading 2"/>
    <w:basedOn w:val="Normal"/>
    <w:next w:val="Normal"/>
    <w:link w:val="Titre2Car"/>
    <w:qFormat/>
    <w:rsid w:val="00CB0002"/>
    <w:pPr>
      <w:keepNext/>
      <w:spacing w:before="240" w:after="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B0002"/>
    <w:rPr>
      <w:rFonts w:ascii="Arial" w:eastAsia="Times New Roman" w:hAnsi="Arial"/>
      <w:b/>
      <w:kern w:val="28"/>
      <w:sz w:val="32"/>
      <w:szCs w:val="20"/>
      <w:lang w:eastAsia="fr-FR"/>
    </w:rPr>
  </w:style>
  <w:style w:type="character" w:customStyle="1" w:styleId="Titre2Car">
    <w:name w:val="Titre 2 Car"/>
    <w:basedOn w:val="Policepardfaut"/>
    <w:link w:val="Titre2"/>
    <w:rsid w:val="00CB0002"/>
    <w:rPr>
      <w:rFonts w:ascii="Times New Roman" w:eastAsia="Times New Roman" w:hAnsi="Times New Roman"/>
      <w:b/>
      <w:sz w:val="24"/>
      <w:szCs w:val="20"/>
      <w:lang w:eastAsia="fr-FR"/>
    </w:rPr>
  </w:style>
  <w:style w:type="paragraph" w:styleId="Notedebasdepage">
    <w:name w:val="footnote text"/>
    <w:basedOn w:val="Normal"/>
    <w:link w:val="NotedebasdepageCar"/>
    <w:semiHidden/>
    <w:rsid w:val="003905F7"/>
    <w:rPr>
      <w:sz w:val="20"/>
    </w:rPr>
  </w:style>
  <w:style w:type="character" w:customStyle="1" w:styleId="NotedebasdepageCar">
    <w:name w:val="Note de bas de page Car"/>
    <w:basedOn w:val="Policepardfaut"/>
    <w:link w:val="Notedebasdepage"/>
    <w:semiHidden/>
    <w:rsid w:val="003905F7"/>
    <w:rPr>
      <w:rFonts w:ascii="Times New Roman" w:eastAsia="Times New Roman" w:hAnsi="Times New Roman"/>
      <w:sz w:val="20"/>
      <w:szCs w:val="20"/>
      <w:lang w:eastAsia="fr-FR"/>
    </w:rPr>
  </w:style>
  <w:style w:type="character" w:styleId="Appelnotedebasdep">
    <w:name w:val="footnote reference"/>
    <w:basedOn w:val="Policepardfaut"/>
    <w:semiHidden/>
    <w:rsid w:val="003905F7"/>
    <w:rPr>
      <w:vertAlign w:val="superscript"/>
    </w:rPr>
  </w:style>
  <w:style w:type="paragraph" w:styleId="Textedebulles">
    <w:name w:val="Balloon Text"/>
    <w:basedOn w:val="Normal"/>
    <w:link w:val="TextedebullesCar"/>
    <w:uiPriority w:val="99"/>
    <w:semiHidden/>
    <w:unhideWhenUsed/>
    <w:rsid w:val="003905F7"/>
    <w:rPr>
      <w:rFonts w:ascii="Tahoma" w:hAnsi="Tahoma" w:cs="Tahoma"/>
      <w:sz w:val="16"/>
      <w:szCs w:val="16"/>
    </w:rPr>
  </w:style>
  <w:style w:type="character" w:customStyle="1" w:styleId="TextedebullesCar">
    <w:name w:val="Texte de bulles Car"/>
    <w:basedOn w:val="Policepardfaut"/>
    <w:link w:val="Textedebulles"/>
    <w:uiPriority w:val="99"/>
    <w:semiHidden/>
    <w:rsid w:val="003905F7"/>
    <w:rPr>
      <w:rFonts w:ascii="Tahoma" w:eastAsia="Times New Roman" w:hAnsi="Tahoma" w:cs="Tahoma"/>
      <w:sz w:val="16"/>
      <w:szCs w:val="16"/>
      <w:lang w:eastAsia="fr-FR"/>
    </w:rPr>
  </w:style>
  <w:style w:type="paragraph" w:styleId="En-tte">
    <w:name w:val="header"/>
    <w:basedOn w:val="Normal"/>
    <w:link w:val="En-tteCar"/>
    <w:uiPriority w:val="99"/>
    <w:unhideWhenUsed/>
    <w:rsid w:val="00EA4088"/>
    <w:pPr>
      <w:tabs>
        <w:tab w:val="center" w:pos="4320"/>
        <w:tab w:val="right" w:pos="8640"/>
      </w:tabs>
    </w:pPr>
  </w:style>
  <w:style w:type="character" w:customStyle="1" w:styleId="En-tteCar">
    <w:name w:val="En-tête Car"/>
    <w:basedOn w:val="Policepardfaut"/>
    <w:link w:val="En-tte"/>
    <w:uiPriority w:val="99"/>
    <w:rsid w:val="00EA4088"/>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EA4088"/>
    <w:pPr>
      <w:tabs>
        <w:tab w:val="center" w:pos="4320"/>
        <w:tab w:val="right" w:pos="8640"/>
      </w:tabs>
    </w:pPr>
  </w:style>
  <w:style w:type="character" w:customStyle="1" w:styleId="PieddepageCar">
    <w:name w:val="Pied de page Car"/>
    <w:basedOn w:val="Policepardfaut"/>
    <w:link w:val="Pieddepage"/>
    <w:uiPriority w:val="99"/>
    <w:rsid w:val="00EA4088"/>
    <w:rPr>
      <w:rFonts w:ascii="Times New Roman" w:eastAsia="Times New Roman" w:hAnsi="Times New Roman"/>
      <w:sz w:val="24"/>
      <w:szCs w:val="20"/>
      <w:lang w:eastAsia="fr-FR"/>
    </w:rPr>
  </w:style>
  <w:style w:type="table" w:styleId="Grilledutableau">
    <w:name w:val="Table Grid"/>
    <w:basedOn w:val="TableauNormal"/>
    <w:uiPriority w:val="59"/>
    <w:rsid w:val="003A20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CA4AB1"/>
    <w:pPr>
      <w:ind w:left="720"/>
      <w:contextualSpacing/>
    </w:pPr>
  </w:style>
  <w:style w:type="paragraph" w:customStyle="1" w:styleId="para">
    <w:name w:val="para"/>
    <w:basedOn w:val="Normal"/>
    <w:rsid w:val="00CA4AB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1.bin"/><Relationship Id="rId18" Type="http://schemas.openxmlformats.org/officeDocument/2006/relationships/image" Target="http://www.ubergizmo.com/photos/2007/2/usb-sound-drive.jp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http://upload.wikimedia.org/wikipedia/commons/thumb/3/30/DVD.png/621px-DVD.png"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upload.wikimedia.org/wikipedia/commons/thumb/7/7d/Telephone-keypad.png/438px-Telephone-keypad.pn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2.bin"/><Relationship Id="rId10" Type="http://schemas.openxmlformats.org/officeDocument/2006/relationships/image" Target="http://www.pclaunches.com/entry_images/0507/31/lg_M228WA-2.jpg" TargetMode="External"/><Relationship Id="rId19" Type="http://schemas.openxmlformats.org/officeDocument/2006/relationships/hyperlink" Target="http://upload.wikimedia.org/wikipedia/commons/3/30/DVD.pn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upload.wikimedia.org/wikipedia/commons/7/7d/Telephone-keypad.png" TargetMode="External"/><Relationship Id="rId22" Type="http://schemas.openxmlformats.org/officeDocument/2006/relationships/image" Target="media/image8.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F116-77CF-4E73-A84D-587B567D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1989</Words>
  <Characters>10945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Alice Daigle</cp:lastModifiedBy>
  <cp:revision>3</cp:revision>
  <cp:lastPrinted>2008-02-08T17:50:00Z</cp:lastPrinted>
  <dcterms:created xsi:type="dcterms:W3CDTF">2019-04-12T16:02:00Z</dcterms:created>
  <dcterms:modified xsi:type="dcterms:W3CDTF">2019-04-12T16:03:00Z</dcterms:modified>
</cp:coreProperties>
</file>