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8" w:rsidRDefault="00FA7991" w:rsidP="00FA7991">
      <w:pPr>
        <w:tabs>
          <w:tab w:val="left" w:pos="6148"/>
        </w:tabs>
        <w:spacing w:before="240" w:after="0" w:line="240" w:lineRule="auto"/>
        <w:jc w:val="center"/>
      </w:pPr>
      <w:r w:rsidRPr="00FA7991">
        <w:rPr>
          <w:b/>
          <w:caps/>
          <w:noProof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distT="0" distB="0" distL="114300" distR="114300" simplePos="0" relativeHeight="251661312" behindDoc="0" locked="0" layoutInCell="1" allowOverlap="1" wp14:anchorId="4D363380" wp14:editId="3362908A">
            <wp:simplePos x="0" y="0"/>
            <wp:positionH relativeFrom="column">
              <wp:posOffset>118027</wp:posOffset>
            </wp:positionH>
            <wp:positionV relativeFrom="paragraph">
              <wp:posOffset>-208280</wp:posOffset>
            </wp:positionV>
            <wp:extent cx="2549723" cy="432000"/>
            <wp:effectExtent l="0" t="0" r="3175" b="6350"/>
            <wp:wrapNone/>
            <wp:docPr id="2" name="Image 2" descr="\\vi-fsv-a01.adm.csmv.qc.ca\Usagers\Nancy_Kirkor\Documents\Documents soutien pédagogique\Mes documents SP\LOGOS\Horizontale court sans WEB_BLEU_CO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-fsv-a01.adm.csmv.qc.ca\Usagers\Nancy_Kirkor\Documents\Documents soutien pédagogique\Mes documents SP\LOGOS\Horizontale court sans WEB_BLEU_COR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2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E0">
        <w:rPr>
          <w:b/>
          <w:caps/>
          <w:noProof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distT="0" distB="0" distL="114300" distR="114300" simplePos="0" relativeHeight="251660288" behindDoc="0" locked="0" layoutInCell="1" allowOverlap="1" wp14:anchorId="44E28D91" wp14:editId="425DD396">
            <wp:simplePos x="0" y="0"/>
            <wp:positionH relativeFrom="column">
              <wp:posOffset>2890637</wp:posOffset>
            </wp:positionH>
            <wp:positionV relativeFrom="paragraph">
              <wp:posOffset>-322387</wp:posOffset>
            </wp:positionV>
            <wp:extent cx="1225090" cy="720000"/>
            <wp:effectExtent l="0" t="0" r="0" b="4445"/>
            <wp:wrapNone/>
            <wp:docPr id="1" name="Image 1" descr="\\vi-fsv-a01.adm.csmv.qc.ca\Usagers\Nancy_Kirkor\Documents\Documents soutien pédagogique\Mes documents SP\LOGOS\Logo CEA LI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-fsv-a01.adm.csmv.qc.ca\Usagers\Nancy_Kirkor\Documents\Documents soutien pédagogique\Mes documents SP\LOGOS\Logo CEA LI 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5" r="12054" b="12683"/>
                    <a:stretch/>
                  </pic:blipFill>
                  <pic:spPr bwMode="auto">
                    <a:xfrm>
                      <a:off x="0" y="0"/>
                      <a:ext cx="12250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E0" w:rsidRPr="004E43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0128" w:rsidRDefault="00AD0128" w:rsidP="00AD0128">
      <w:pPr>
        <w:tabs>
          <w:tab w:val="left" w:pos="6148"/>
        </w:tabs>
        <w:spacing w:after="0" w:line="240" w:lineRule="auto"/>
        <w:rPr>
          <w:sz w:val="10"/>
          <w:szCs w:val="10"/>
        </w:rPr>
      </w:pPr>
    </w:p>
    <w:p w:rsidR="00FA7991" w:rsidRPr="00FA7991" w:rsidRDefault="00FA7991" w:rsidP="00FA7991">
      <w:pPr>
        <w:tabs>
          <w:tab w:val="left" w:pos="6148"/>
        </w:tabs>
        <w:spacing w:after="0" w:line="240" w:lineRule="auto"/>
        <w:jc w:val="center"/>
        <w:rPr>
          <w:sz w:val="10"/>
          <w:szCs w:val="10"/>
        </w:rPr>
      </w:pPr>
      <w:r w:rsidRPr="005B52BE">
        <w:rPr>
          <w:b/>
          <w:cap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programme Passion-Travail</w:t>
      </w:r>
    </w:p>
    <w:tbl>
      <w:tblPr>
        <w:tblStyle w:val="Grilledutableau"/>
        <w:tblpPr w:leftFromText="142" w:rightFromText="142" w:vertAnchor="text" w:horzAnchor="margin" w:tblpXSpec="center" w:tblpY="1"/>
        <w:tblW w:w="18348" w:type="dxa"/>
        <w:tblLook w:val="04A0" w:firstRow="1" w:lastRow="0" w:firstColumn="1" w:lastColumn="0" w:noHBand="0" w:noVBand="1"/>
      </w:tblPr>
      <w:tblGrid>
        <w:gridCol w:w="5204"/>
        <w:gridCol w:w="2876"/>
        <w:gridCol w:w="2788"/>
        <w:gridCol w:w="4615"/>
        <w:gridCol w:w="2865"/>
      </w:tblGrid>
      <w:tr w:rsidR="00AD0128" w:rsidRPr="00556022" w:rsidTr="00AD0128">
        <w:trPr>
          <w:trHeight w:val="363"/>
        </w:trPr>
        <w:tc>
          <w:tcPr>
            <w:tcW w:w="10868" w:type="dxa"/>
            <w:gridSpan w:val="3"/>
            <w:tcBorders>
              <w:top w:val="threeDEmboss" w:sz="12" w:space="0" w:color="4F81BD" w:themeColor="accent1"/>
              <w:left w:val="nil"/>
              <w:bottom w:val="threeDEmboss" w:sz="12" w:space="0" w:color="4F81BD" w:themeColor="accent1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8"/>
              </w:rPr>
            </w:pPr>
            <w:r w:rsidRPr="00CE3ADD">
              <w:rPr>
                <w:b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Première partie</w:t>
            </w:r>
          </w:p>
        </w:tc>
        <w:tc>
          <w:tcPr>
            <w:tcW w:w="7480" w:type="dxa"/>
            <w:gridSpan w:val="2"/>
            <w:tcBorders>
              <w:top w:val="threeDEmboss" w:sz="12" w:space="0" w:color="4F81BD" w:themeColor="accent1"/>
              <w:left w:val="double" w:sz="4" w:space="0" w:color="1F497D" w:themeColor="text2"/>
              <w:bottom w:val="threeDEmboss" w:sz="12" w:space="0" w:color="4F81BD" w:themeColor="accent1"/>
              <w:right w:val="nil"/>
            </w:tcBorders>
            <w:shd w:val="clear" w:color="auto" w:fill="ACC777"/>
          </w:tcPr>
          <w:p w:rsidR="00AD0128" w:rsidRPr="00CE3ADD" w:rsidRDefault="00AD0128" w:rsidP="00AD0128">
            <w:pPr>
              <w:jc w:val="center"/>
              <w:rPr>
                <w:b/>
                <w:caps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 w:rsidRPr="00CE3ADD">
              <w:rPr>
                <w:b/>
                <w:color w:val="1F497D" w:themeColor="text2"/>
                <w:sz w:val="28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Deuxième partie</w:t>
            </w:r>
          </w:p>
        </w:tc>
      </w:tr>
      <w:tr w:rsidR="00AD0128" w:rsidRPr="00556022" w:rsidTr="00AD0128">
        <w:trPr>
          <w:trHeight w:val="247"/>
        </w:trPr>
        <w:tc>
          <w:tcPr>
            <w:tcW w:w="10868" w:type="dxa"/>
            <w:gridSpan w:val="3"/>
            <w:tcBorders>
              <w:top w:val="threeDEmboss" w:sz="12" w:space="0" w:color="4F81BD" w:themeColor="accent1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</w:rPr>
            </w:pPr>
            <w:r w:rsidRPr="00556022">
              <w:rPr>
                <w:b/>
                <w:color w:val="1F497D" w:themeColor="text2"/>
              </w:rPr>
              <w:t>Formation théorique – contenu ISP</w:t>
            </w:r>
          </w:p>
        </w:tc>
        <w:tc>
          <w:tcPr>
            <w:tcW w:w="7480" w:type="dxa"/>
            <w:gridSpan w:val="2"/>
            <w:tcBorders>
              <w:top w:val="threeDEmboss" w:sz="12" w:space="0" w:color="4F81BD" w:themeColor="accent1"/>
              <w:left w:val="double" w:sz="4" w:space="0" w:color="1F497D" w:themeColor="text2"/>
              <w:bottom w:val="double" w:sz="4" w:space="0" w:color="1F497D" w:themeColor="text2"/>
              <w:right w:val="nil"/>
            </w:tcBorders>
            <w:shd w:val="clear" w:color="auto" w:fill="EAF1DD" w:themeFill="accent3" w:themeFillTint="33"/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</w:rPr>
            </w:pPr>
            <w:r w:rsidRPr="00556022">
              <w:rPr>
                <w:b/>
                <w:color w:val="1F497D" w:themeColor="text2"/>
              </w:rPr>
              <w:t>Stage pratique métiers semi-spécialisés (375 heures)</w:t>
            </w:r>
          </w:p>
        </w:tc>
      </w:tr>
      <w:tr w:rsidR="00AD0128" w:rsidRPr="00556022" w:rsidTr="00AD0128">
        <w:trPr>
          <w:trHeight w:val="494"/>
        </w:trPr>
        <w:tc>
          <w:tcPr>
            <w:tcW w:w="5204" w:type="dxa"/>
            <w:tcBorders>
              <w:top w:val="double" w:sz="4" w:space="0" w:color="1F497D" w:themeColor="text2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364D9D" w:rsidRPr="00556022" w:rsidRDefault="00AD0128" w:rsidP="00364D9D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</w:t>
            </w:r>
            <w:r>
              <w:rPr>
                <w:b/>
                <w:color w:val="1F497D" w:themeColor="text2"/>
                <w:sz w:val="20"/>
                <w:szCs w:val="20"/>
              </w:rPr>
              <w:t>ntenu théorique en employabilité</w:t>
            </w:r>
            <w:r w:rsidR="00364D9D">
              <w:rPr>
                <w:b/>
                <w:color w:val="1F497D" w:themeColor="text2"/>
                <w:sz w:val="20"/>
                <w:szCs w:val="20"/>
              </w:rPr>
              <w:t xml:space="preserve"> (120h)</w:t>
            </w:r>
          </w:p>
        </w:tc>
        <w:tc>
          <w:tcPr>
            <w:tcW w:w="28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Contenu technique de préparation au métier (tronc commun avec Marmite et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cie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>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*</w:t>
            </w:r>
            <w:r>
              <w:t xml:space="preserve"> </w:t>
            </w:r>
            <w:r w:rsidRPr="00CE3ADD">
              <w:rPr>
                <w:color w:val="1F497D" w:themeColor="text2"/>
                <w:sz w:val="18"/>
                <w:szCs w:val="20"/>
              </w:rPr>
              <w:t>Les formations pe</w:t>
            </w:r>
            <w:r>
              <w:rPr>
                <w:color w:val="1F497D" w:themeColor="text2"/>
                <w:sz w:val="18"/>
                <w:szCs w:val="20"/>
              </w:rPr>
              <w:t>uvent varier selon le profil de l’élève</w:t>
            </w:r>
          </w:p>
        </w:tc>
        <w:tc>
          <w:tcPr>
            <w:tcW w:w="278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:rsidR="00364D9D" w:rsidRPr="00133D69" w:rsidRDefault="00AD0128" w:rsidP="00364D9D">
            <w:pPr>
              <w:jc w:val="center"/>
              <w:rPr>
                <w:b/>
                <w:color w:val="1F497D" w:themeColor="text2"/>
                <w:spacing w:val="-6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pacing w:val="-6"/>
                <w:sz w:val="20"/>
                <w:szCs w:val="20"/>
              </w:rPr>
              <w:t xml:space="preserve">Stage d’exploration obligatoire dans des spécialités </w:t>
            </w:r>
            <w:r w:rsidR="00364D9D">
              <w:rPr>
                <w:b/>
                <w:color w:val="1F497D" w:themeColor="text2"/>
                <w:spacing w:val="-6"/>
                <w:sz w:val="20"/>
                <w:szCs w:val="20"/>
              </w:rPr>
              <w:t>(300h)</w:t>
            </w:r>
          </w:p>
        </w:tc>
        <w:tc>
          <w:tcPr>
            <w:tcW w:w="7480" w:type="dxa"/>
            <w:gridSpan w:val="2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:rsidR="00AD0128" w:rsidRDefault="00AD0128" w:rsidP="00AD0128">
            <w:pPr>
              <w:pStyle w:val="Paragraphedeliste"/>
              <w:spacing w:before="120"/>
              <w:ind w:left="714"/>
              <w:contextualSpacing w:val="0"/>
              <w:rPr>
                <w:color w:val="1F497D" w:themeColor="text2"/>
                <w:sz w:val="20"/>
                <w:szCs w:val="20"/>
              </w:rPr>
            </w:pPr>
          </w:p>
          <w:p w:rsidR="00AD0128" w:rsidRDefault="00AD0128" w:rsidP="00AD0128">
            <w:pPr>
              <w:pStyle w:val="Paragraphedeliste"/>
              <w:spacing w:before="120"/>
              <w:ind w:left="714"/>
              <w:contextualSpacing w:val="0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Réalisation des tâches propres à l’exercice du métier semi-spécialisé choisi.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4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Suivi relatif à l’exécution de ses tâches de travail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(Journal de bord : retour réflexif)</w:t>
            </w:r>
          </w:p>
          <w:p w:rsidR="00AD0128" w:rsidRPr="00556022" w:rsidRDefault="00AD0128" w:rsidP="00AD0128">
            <w:pPr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0128" w:rsidRPr="00556022" w:rsidTr="00AD0128">
        <w:trPr>
          <w:trHeight w:val="5819"/>
        </w:trPr>
        <w:tc>
          <w:tcPr>
            <w:tcW w:w="5204" w:type="dxa"/>
            <w:tcBorders>
              <w:top w:val="double" w:sz="4" w:space="0" w:color="1F497D" w:themeColor="text2"/>
              <w:left w:val="nil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Thématiques abordées en classe en lien avec les observations durant le stage d’exploration :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A84C47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A84C47">
              <w:rPr>
                <w:b/>
                <w:color w:val="1F497D" w:themeColor="text2"/>
                <w:sz w:val="20"/>
                <w:szCs w:val="20"/>
              </w:rPr>
              <w:t>Choix d’un métier</w:t>
            </w:r>
          </w:p>
          <w:p w:rsidR="00AD0128" w:rsidRPr="00A84C47" w:rsidRDefault="00AD0128" w:rsidP="00AD0128">
            <w:pPr>
              <w:pStyle w:val="Paragraphedeliste"/>
              <w:numPr>
                <w:ilvl w:val="0"/>
                <w:numId w:val="7"/>
              </w:numPr>
              <w:rPr>
                <w:color w:val="1F497D" w:themeColor="text2"/>
                <w:sz w:val="20"/>
                <w:szCs w:val="20"/>
              </w:rPr>
            </w:pPr>
            <w:r w:rsidRPr="00A84C47">
              <w:rPr>
                <w:color w:val="1F497D" w:themeColor="text2"/>
                <w:sz w:val="20"/>
                <w:szCs w:val="20"/>
              </w:rPr>
              <w:t>Portrait professionnel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Gestion des interactions au travail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Communication et affirmation de soi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Estime de soi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Gestion du stress et des émotions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Portrait professionnel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Travail d’équipe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Conciliation travail-vie-privé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Adaptation aux changements et compréhension du marché du travail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Organisation personnelle et matérielle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Stratégies d’apprentissage</w:t>
            </w:r>
          </w:p>
          <w:p w:rsidR="00AD0128" w:rsidRPr="00556022" w:rsidRDefault="00AD0128" w:rsidP="00AD0128">
            <w:pPr>
              <w:ind w:left="708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Outil de</w:t>
            </w: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recherche d’emploi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Curriculum vitae et lettre de présentation</w:t>
            </w:r>
          </w:p>
          <w:p w:rsidR="00AD0128" w:rsidRPr="00887F7D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887F7D">
              <w:rPr>
                <w:color w:val="1F497D" w:themeColor="text2"/>
                <w:sz w:val="20"/>
                <w:szCs w:val="20"/>
              </w:rPr>
              <w:t>Recherche d’emploi</w:t>
            </w:r>
          </w:p>
          <w:p w:rsidR="00AD0128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 xml:space="preserve">Appel aux employeurs </w:t>
            </w: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5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Entrevue d’emploi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Validation du choix professionnel en fonction de l’exploration</w:t>
            </w:r>
          </w:p>
        </w:tc>
        <w:tc>
          <w:tcPr>
            <w:tcW w:w="2876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133D69" w:rsidRDefault="00AD0128" w:rsidP="00FA7991">
            <w:pPr>
              <w:pStyle w:val="Paragraphedeliste"/>
              <w:numPr>
                <w:ilvl w:val="0"/>
                <w:numId w:val="9"/>
              </w:numPr>
              <w:spacing w:before="120" w:line="240" w:lineRule="exact"/>
              <w:ind w:left="714" w:hanging="357"/>
              <w:contextualSpacing w:val="0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MAPAQ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RCR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Approche client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Santé et sécurité au travail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SIMDUT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Manutention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Prise d’inventaire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Gestion de commandes</w:t>
            </w:r>
          </w:p>
          <w:p w:rsidR="00AD0128" w:rsidRPr="00133D69" w:rsidRDefault="00AD0128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Initiation à l’informatique (Word, Excel)</w:t>
            </w:r>
          </w:p>
          <w:p w:rsidR="00AD0128" w:rsidRDefault="00AD0128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  <w:p w:rsidR="00AD0128" w:rsidRPr="00CE3ADD" w:rsidRDefault="00AD0128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:rsidR="00AD0128" w:rsidRPr="00556022" w:rsidRDefault="00AD0128" w:rsidP="00AD0128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 xml:space="preserve">Aide-cuisinier  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Préposé à l’entretien ménager </w:t>
            </w:r>
          </w:p>
          <w:p w:rsidR="00AD0128" w:rsidRPr="00556022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Commis au service à la clientèle (Friperie</w:t>
            </w:r>
            <w:r w:rsidR="002C05AE">
              <w:rPr>
                <w:color w:val="1F497D" w:themeColor="text2"/>
                <w:sz w:val="20"/>
                <w:szCs w:val="20"/>
              </w:rPr>
              <w:t>, Café étudiant</w:t>
            </w:r>
            <w:r w:rsidRPr="00556022">
              <w:rPr>
                <w:color w:val="1F497D" w:themeColor="text2"/>
                <w:sz w:val="20"/>
                <w:szCs w:val="20"/>
              </w:rPr>
              <w:t>) </w:t>
            </w:r>
          </w:p>
          <w:p w:rsidR="00AD0128" w:rsidRPr="00A84C47" w:rsidRDefault="00AD0128" w:rsidP="00AD0128">
            <w:pPr>
              <w:rPr>
                <w:color w:val="1F497D" w:themeColor="text2"/>
                <w:sz w:val="20"/>
                <w:szCs w:val="20"/>
              </w:rPr>
            </w:pPr>
          </w:p>
          <w:p w:rsidR="00AD0128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Manutentionnaire</w:t>
            </w:r>
            <w:r w:rsidRPr="00A84C47">
              <w:rPr>
                <w:color w:val="1F497D" w:themeColor="text2"/>
                <w:sz w:val="20"/>
                <w:szCs w:val="20"/>
              </w:rPr>
              <w:t xml:space="preserve"> en milieux industriels (Imprimerie)</w:t>
            </w:r>
          </w:p>
          <w:p w:rsidR="00AD0128" w:rsidRPr="00A84C47" w:rsidRDefault="00AD0128" w:rsidP="00AD0128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:rsidR="00AD0128" w:rsidRPr="00556022" w:rsidRDefault="00AD0128" w:rsidP="00AD0128">
            <w:pPr>
              <w:pStyle w:val="Paragraphedeliste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06144" wp14:editId="7CF05194">
                      <wp:simplePos x="0" y="0"/>
                      <wp:positionH relativeFrom="column">
                        <wp:posOffset>-2228215</wp:posOffset>
                      </wp:positionH>
                      <wp:positionV relativeFrom="paragraph">
                        <wp:posOffset>721995</wp:posOffset>
                      </wp:positionV>
                      <wp:extent cx="3025140" cy="808990"/>
                      <wp:effectExtent l="76200" t="38100" r="3810" b="86360"/>
                      <wp:wrapNone/>
                      <wp:docPr id="5" name="Flèche angle droit à deux point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808990"/>
                              </a:xfrm>
                              <a:prstGeom prst="leftUp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7856" id="Flèche angle droit à deux pointes 5" o:spid="_x0000_s1026" style="position:absolute;margin-left:-175.45pt;margin-top:56.85pt;width:238.2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5140,80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" path="m,606743l202248,404495r,101124l2721769,505619r,-303371l2620645,202248,2822893,r202247,202248l2924016,202248r,505618l202248,707866r,101124l,606743xe" fillcolor="#c0504d [3205]" stroked="f">
                      <v:shadow on="t" color="black" opacity="22937f" origin=",.5" offset="0,.63889mm"/>
                      <v:path arrowok="t" o:connecttype="custom" o:connectlocs="0,606743;202248,404495;202248,505619;2721769,505619;2721769,202248;2620645,202248;2822893,0;3025140,202248;2924016,202248;2924016,707866;202248,707866;202248,808990;0,606743" o:connectangles="0,0,0,0,0,0,0,0,0,0,0,0,0"/>
                    </v:shape>
                  </w:pict>
                </mc:Fallback>
              </mc:AlternateContent>
            </w:r>
            <w:r w:rsidRPr="00A84C47">
              <w:rPr>
                <w:color w:val="1F497D" w:themeColor="text2"/>
                <w:sz w:val="20"/>
                <w:szCs w:val="20"/>
              </w:rPr>
              <w:t>Soutien technique machines-outils à commande numérique</w:t>
            </w:r>
            <w:r w:rsidR="00364D9D">
              <w:rPr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="00364D9D">
              <w:rPr>
                <w:color w:val="1F497D" w:themeColor="text2"/>
                <w:sz w:val="20"/>
                <w:szCs w:val="20"/>
              </w:rPr>
              <w:t>Fab</w:t>
            </w:r>
            <w:proofErr w:type="spellEnd"/>
            <w:r w:rsidR="00364D9D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364D9D">
              <w:rPr>
                <w:color w:val="1F497D" w:themeColor="text2"/>
                <w:sz w:val="20"/>
                <w:szCs w:val="20"/>
              </w:rPr>
              <w:t>L</w:t>
            </w:r>
            <w:r>
              <w:rPr>
                <w:color w:val="1F497D" w:themeColor="text2"/>
                <w:sz w:val="20"/>
                <w:szCs w:val="20"/>
              </w:rPr>
              <w:t>ab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7480" w:type="dxa"/>
            <w:gridSpan w:val="2"/>
            <w:vMerge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:rsidR="00AD0128" w:rsidRPr="00556022" w:rsidRDefault="00AD0128" w:rsidP="00AD01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D0128" w:rsidRPr="00556022" w:rsidTr="00AD0128">
        <w:trPr>
          <w:trHeight w:val="179"/>
        </w:trPr>
        <w:tc>
          <w:tcPr>
            <w:tcW w:w="18348" w:type="dxa"/>
            <w:gridSpan w:val="5"/>
            <w:tcBorders>
              <w:top w:val="single" w:sz="4" w:space="0" w:color="1F497D" w:themeColor="text2"/>
              <w:left w:val="nil"/>
              <w:bottom w:val="threeDEngrave" w:sz="12" w:space="0" w:color="1F497D" w:themeColor="text2"/>
              <w:right w:val="nil"/>
            </w:tcBorders>
          </w:tcPr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Sigles de cours</w:t>
            </w:r>
          </w:p>
        </w:tc>
      </w:tr>
      <w:tr w:rsidR="00AD0128" w:rsidRPr="00556022" w:rsidTr="00AD0128">
        <w:trPr>
          <w:trHeight w:val="416"/>
        </w:trPr>
        <w:tc>
          <w:tcPr>
            <w:tcW w:w="10868" w:type="dxa"/>
            <w:gridSpan w:val="3"/>
            <w:tcBorders>
              <w:top w:val="threeDEngrave" w:sz="12" w:space="0" w:color="1F497D" w:themeColor="text2"/>
              <w:left w:val="nil"/>
              <w:bottom w:val="threeDEngrave" w:sz="12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Choix d’un métier (ISP-3016-3)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Gestion des interactions au travail (ISP-3018-4)</w:t>
            </w:r>
          </w:p>
          <w:p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Conciliation travail-vie-privé (ISP-3017-2)</w:t>
            </w:r>
          </w:p>
          <w:p w:rsidR="00AD0128" w:rsidRPr="00556022" w:rsidRDefault="00AD0128" w:rsidP="00AD0128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Outil de</w:t>
            </w: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recherche d’emploi (ISP-3029-2)</w:t>
            </w:r>
          </w:p>
        </w:tc>
        <w:tc>
          <w:tcPr>
            <w:tcW w:w="4615" w:type="dxa"/>
            <w:tcBorders>
              <w:top w:val="threeDEngrave" w:sz="12" w:space="0" w:color="1F497D" w:themeColor="text2"/>
              <w:left w:val="double" w:sz="4" w:space="0" w:color="1F497D" w:themeColor="text2"/>
              <w:bottom w:val="threeDEngrave" w:sz="12" w:space="0" w:color="1F497D" w:themeColor="text2"/>
              <w:right w:val="nil"/>
            </w:tcBorders>
            <w:shd w:val="clear" w:color="auto" w:fill="ACC777"/>
          </w:tcPr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1 (ISP-3023-5)</w:t>
            </w:r>
          </w:p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2 (ISP-3024-5)</w:t>
            </w:r>
          </w:p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E3ADD">
              <w:rPr>
                <w:b/>
                <w:color w:val="1F497D" w:themeColor="text2"/>
                <w:sz w:val="20"/>
                <w:szCs w:val="20"/>
              </w:rPr>
              <w:t>Formation à un métier semi-spécialisé 3 (ISP-3025-5)</w:t>
            </w:r>
          </w:p>
          <w:p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ou</w:t>
            </w:r>
          </w:p>
        </w:tc>
        <w:tc>
          <w:tcPr>
            <w:tcW w:w="2865" w:type="dxa"/>
            <w:tcBorders>
              <w:top w:val="threeDEngrave" w:sz="12" w:space="0" w:color="1F497D" w:themeColor="text2"/>
              <w:left w:val="double" w:sz="4" w:space="0" w:color="1F497D" w:themeColor="text2"/>
              <w:bottom w:val="threeDEngrave" w:sz="12" w:space="0" w:color="1F497D" w:themeColor="text2"/>
              <w:right w:val="nil"/>
            </w:tcBorders>
            <w:shd w:val="clear" w:color="auto" w:fill="ACC777"/>
          </w:tcPr>
          <w:p w:rsidR="00AD0128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Formation à un métier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non-spécialisé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1 (ISP-3021-4)</w:t>
            </w:r>
          </w:p>
          <w:p w:rsidR="00AD0128" w:rsidRPr="00133D69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Formation à un métier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non-spécialisé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 2 (ISP-3022-4)</w:t>
            </w:r>
          </w:p>
        </w:tc>
      </w:tr>
    </w:tbl>
    <w:p w:rsidR="00AD0128" w:rsidRPr="00FA7991" w:rsidRDefault="00FA7991" w:rsidP="00364D9D">
      <w:pPr>
        <w:tabs>
          <w:tab w:val="left" w:pos="1578"/>
          <w:tab w:val="left" w:pos="15339"/>
          <w:tab w:val="left" w:pos="16512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364D9D">
        <w:rPr>
          <w:sz w:val="10"/>
          <w:szCs w:val="10"/>
        </w:rPr>
        <w:tab/>
      </w:r>
    </w:p>
    <w:sectPr w:rsidR="00AD0128" w:rsidRPr="00FA7991" w:rsidSect="00AD0128">
      <w:headerReference w:type="default" r:id="rId9"/>
      <w:footerReference w:type="default" r:id="rId10"/>
      <w:pgSz w:w="20163" w:h="12242" w:orient="landscape" w:code="5"/>
      <w:pgMar w:top="680" w:right="680" w:bottom="68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C4" w:rsidRDefault="004A46C4" w:rsidP="00A41807">
      <w:pPr>
        <w:spacing w:after="0" w:line="240" w:lineRule="auto"/>
      </w:pPr>
      <w:r>
        <w:separator/>
      </w:r>
    </w:p>
  </w:endnote>
  <w:endnote w:type="continuationSeparator" w:id="0">
    <w:p w:rsidR="004A46C4" w:rsidRDefault="004A46C4" w:rsidP="00A4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C4" w:rsidRPr="00FA7991" w:rsidRDefault="00FA7991">
    <w:pPr>
      <w:pStyle w:val="Pieddepage"/>
      <w:rPr>
        <w:sz w:val="20"/>
        <w:szCs w:val="20"/>
      </w:rPr>
    </w:pPr>
    <w:r w:rsidRPr="00FA7991">
      <w:rPr>
        <w:sz w:val="20"/>
        <w:szCs w:val="20"/>
      </w:rPr>
      <w:t xml:space="preserve">     </w:t>
    </w:r>
    <w:r w:rsidR="00A24EC4" w:rsidRPr="00FA7991">
      <w:rPr>
        <w:sz w:val="20"/>
        <w:szCs w:val="20"/>
      </w:rPr>
      <w:t xml:space="preserve">Document préparé par </w:t>
    </w:r>
    <w:r w:rsidR="00DD5472" w:rsidRPr="00FA7991">
      <w:rPr>
        <w:sz w:val="20"/>
        <w:szCs w:val="20"/>
      </w:rPr>
      <w:t>Marie-Ève</w:t>
    </w:r>
    <w:r w:rsidR="00A24EC4" w:rsidRPr="00FA7991">
      <w:rPr>
        <w:sz w:val="20"/>
        <w:szCs w:val="20"/>
      </w:rPr>
      <w:t xml:space="preserve"> St-Laurent, conseillère pédagogique CSMV</w:t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</w:r>
    <w:r w:rsidR="00364D9D">
      <w:rPr>
        <w:sz w:val="20"/>
        <w:szCs w:val="20"/>
      </w:rPr>
      <w:tab/>
      <w:t>2016-06-09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C4" w:rsidRDefault="004A46C4" w:rsidP="00A41807">
      <w:pPr>
        <w:spacing w:after="0" w:line="240" w:lineRule="auto"/>
      </w:pPr>
      <w:r>
        <w:separator/>
      </w:r>
    </w:p>
  </w:footnote>
  <w:footnote w:type="continuationSeparator" w:id="0">
    <w:p w:rsidR="004A46C4" w:rsidRDefault="004A46C4" w:rsidP="00A4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28" w:rsidRPr="00AD0128" w:rsidRDefault="00AD0128" w:rsidP="00AD0128">
    <w:pPr>
      <w:spacing w:after="0" w:line="240" w:lineRule="auto"/>
      <w:rPr>
        <w:caps/>
        <w:color w:val="1F497D" w:themeColor="text2"/>
        <w14:textOutline w14:w="0" w14:cap="flat" w14:cmpd="sng" w14:algn="ctr">
          <w14:noFill/>
          <w14:prstDash w14:val="solid"/>
          <w14:round/>
        </w14:textOutline>
        <w14:props3d w14:extrusionH="0" w14:contourW="6350" w14:prstMaterial="plastic">
          <w14:bevelT w14:w="20320" w14:h="20320" w14:prst="angle"/>
          <w14:contourClr>
            <w14:schemeClr w14:val="accent1">
              <w14:tint w14:val="100000"/>
              <w14:shade w14:val="100000"/>
              <w14:hueMod w14:val="100000"/>
              <w14:satMod w14:val="100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C5C"/>
    <w:multiLevelType w:val="hybridMultilevel"/>
    <w:tmpl w:val="FFC49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E14"/>
    <w:multiLevelType w:val="hybridMultilevel"/>
    <w:tmpl w:val="64FC74D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4528"/>
    <w:multiLevelType w:val="hybridMultilevel"/>
    <w:tmpl w:val="48262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438"/>
    <w:multiLevelType w:val="hybridMultilevel"/>
    <w:tmpl w:val="A39621E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91BA0"/>
    <w:multiLevelType w:val="hybridMultilevel"/>
    <w:tmpl w:val="DC729C6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ED74FA"/>
    <w:multiLevelType w:val="hybridMultilevel"/>
    <w:tmpl w:val="DC9CF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7FA"/>
    <w:multiLevelType w:val="hybridMultilevel"/>
    <w:tmpl w:val="E9200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53C33"/>
    <w:multiLevelType w:val="hybridMultilevel"/>
    <w:tmpl w:val="60980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45"/>
    <w:multiLevelType w:val="hybridMultilevel"/>
    <w:tmpl w:val="E6A25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7"/>
    <w:rsid w:val="000250CE"/>
    <w:rsid w:val="00034F04"/>
    <w:rsid w:val="0004653F"/>
    <w:rsid w:val="00063A7B"/>
    <w:rsid w:val="00133D69"/>
    <w:rsid w:val="001748A3"/>
    <w:rsid w:val="002276DC"/>
    <w:rsid w:val="00247BEA"/>
    <w:rsid w:val="002922EF"/>
    <w:rsid w:val="002A7403"/>
    <w:rsid w:val="002B2381"/>
    <w:rsid w:val="002C05AE"/>
    <w:rsid w:val="0033784E"/>
    <w:rsid w:val="003428E6"/>
    <w:rsid w:val="00364D9D"/>
    <w:rsid w:val="003B3DAD"/>
    <w:rsid w:val="003D503E"/>
    <w:rsid w:val="00442F1B"/>
    <w:rsid w:val="0046524D"/>
    <w:rsid w:val="004A46C4"/>
    <w:rsid w:val="004C58B9"/>
    <w:rsid w:val="004E43E0"/>
    <w:rsid w:val="004E59C7"/>
    <w:rsid w:val="00556022"/>
    <w:rsid w:val="005B4A3D"/>
    <w:rsid w:val="005B52BE"/>
    <w:rsid w:val="0067755F"/>
    <w:rsid w:val="006B5D97"/>
    <w:rsid w:val="007476D5"/>
    <w:rsid w:val="0075120F"/>
    <w:rsid w:val="00853587"/>
    <w:rsid w:val="00887F7D"/>
    <w:rsid w:val="00911677"/>
    <w:rsid w:val="009C7EE4"/>
    <w:rsid w:val="00A2091A"/>
    <w:rsid w:val="00A24EC4"/>
    <w:rsid w:val="00A41807"/>
    <w:rsid w:val="00A57A42"/>
    <w:rsid w:val="00A84C47"/>
    <w:rsid w:val="00A865E1"/>
    <w:rsid w:val="00AC7AF0"/>
    <w:rsid w:val="00AD0128"/>
    <w:rsid w:val="00AE3FA6"/>
    <w:rsid w:val="00B0375D"/>
    <w:rsid w:val="00B33C60"/>
    <w:rsid w:val="00B568C2"/>
    <w:rsid w:val="00BA735C"/>
    <w:rsid w:val="00BC64E2"/>
    <w:rsid w:val="00BF12AF"/>
    <w:rsid w:val="00C36266"/>
    <w:rsid w:val="00CE1D4C"/>
    <w:rsid w:val="00CE3ADD"/>
    <w:rsid w:val="00D223DA"/>
    <w:rsid w:val="00D47E74"/>
    <w:rsid w:val="00D47EE1"/>
    <w:rsid w:val="00D86212"/>
    <w:rsid w:val="00DD5472"/>
    <w:rsid w:val="00DF104F"/>
    <w:rsid w:val="00E07C9E"/>
    <w:rsid w:val="00E27698"/>
    <w:rsid w:val="00E35D4C"/>
    <w:rsid w:val="00E4321D"/>
    <w:rsid w:val="00E63799"/>
    <w:rsid w:val="00E772B3"/>
    <w:rsid w:val="00E8096E"/>
    <w:rsid w:val="00F05FC6"/>
    <w:rsid w:val="00F2265A"/>
    <w:rsid w:val="00FA7991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156D9"/>
  <w15:docId w15:val="{695F5E00-F49B-4972-902A-584D1E53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D4C"/>
    <w:pPr>
      <w:ind w:left="720"/>
      <w:contextualSpacing/>
    </w:pPr>
  </w:style>
  <w:style w:type="table" w:styleId="Ombrageclair">
    <w:name w:val="Light Shading"/>
    <w:basedOn w:val="TableauNormal"/>
    <w:uiPriority w:val="60"/>
    <w:rsid w:val="00AE3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E3F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E3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C4"/>
  </w:style>
  <w:style w:type="paragraph" w:styleId="En-tte">
    <w:name w:val="header"/>
    <w:basedOn w:val="Normal"/>
    <w:link w:val="En-tt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EC4"/>
  </w:style>
  <w:style w:type="paragraph" w:styleId="Sansinterligne">
    <w:name w:val="No Spacing"/>
    <w:uiPriority w:val="1"/>
    <w:qFormat/>
    <w:rsid w:val="00133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Marie-Ève St-Laurent</cp:lastModifiedBy>
  <cp:revision>3</cp:revision>
  <cp:lastPrinted>2016-02-04T18:30:00Z</cp:lastPrinted>
  <dcterms:created xsi:type="dcterms:W3CDTF">2016-05-09T14:55:00Z</dcterms:created>
  <dcterms:modified xsi:type="dcterms:W3CDTF">2016-06-09T15:06:00Z</dcterms:modified>
</cp:coreProperties>
</file>