
<file path=[Content_Types].xml><?xml version="1.0" encoding="utf-8"?>
<Types xmlns="http://schemas.openxmlformats.org/package/2006/content-types">
  <Default Extension="xml" ContentType="application/xml"/>
  <Default Extension="jpeg" ContentType="image/jpeg"/>
  <Default Extension="jpg" ContentType="image/jpeg"/>
  <Default Extension="rels" ContentType="application/vnd.openxmlformats-package.relationships+xml"/>
  <Default Extension="gif" ContentType="image/gif"/>
  <Default Extension="bin" ContentType="application/vnd.openxmlformats-officedocument.wordprocessingml.printerSettings"/>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4E575" w14:textId="77777777" w:rsidR="003A1E73" w:rsidRPr="00FF469A" w:rsidRDefault="003A1E73" w:rsidP="003A1E73">
      <w:pPr>
        <w:jc w:val="both"/>
        <w:rPr>
          <w:b/>
          <w:sz w:val="40"/>
        </w:rPr>
      </w:pPr>
      <w:r w:rsidRPr="00FF469A">
        <w:rPr>
          <w:rFonts w:eastAsia="Times New Roman" w:cs="Times New Roman"/>
          <w:b/>
          <w:noProof/>
          <w:sz w:val="40"/>
          <w:lang w:val="fr-FR" w:eastAsia="fr-FR"/>
        </w:rPr>
        <w:drawing>
          <wp:anchor distT="0" distB="0" distL="114300" distR="114300" simplePos="0" relativeHeight="251664384" behindDoc="0" locked="0" layoutInCell="1" allowOverlap="1" wp14:anchorId="6DFF0C6C" wp14:editId="6C8C7CD3">
            <wp:simplePos x="0" y="0"/>
            <wp:positionH relativeFrom="column">
              <wp:posOffset>4114800</wp:posOffset>
            </wp:positionH>
            <wp:positionV relativeFrom="paragraph">
              <wp:posOffset>736600</wp:posOffset>
            </wp:positionV>
            <wp:extent cx="2120265" cy="2175510"/>
            <wp:effectExtent l="0" t="0" r="0" b="8890"/>
            <wp:wrapTight wrapText="bothSides">
              <wp:wrapPolygon edited="0">
                <wp:start x="0" y="0"/>
                <wp:lineTo x="0" y="21436"/>
                <wp:lineTo x="21218" y="21436"/>
                <wp:lineTo x="21218" y="0"/>
                <wp:lineTo x="0" y="0"/>
              </wp:wrapPolygon>
            </wp:wrapTight>
            <wp:docPr id="1" name="irc_mi" descr="http://www.icm-courses.org/socialmediaformarketing/wp-content/uploads/2012/09/Social-Media-Kubus-Facebook-Twitter-LinkedIn-YouTube-Tweetdeck-Hootsuite-Google+-Flickr-Topshelf-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cm-courses.org/socialmediaformarketing/wp-content/uploads/2012/09/Social-Media-Kubus-Facebook-Twitter-LinkedIn-YouTube-Tweetdeck-Hootsuite-Google+-Flickr-Topshelf-Medi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265" cy="2175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69A">
        <w:rPr>
          <w:b/>
          <w:sz w:val="40"/>
        </w:rPr>
        <w:t>Outils complémentaires à la formation à distance</w:t>
      </w:r>
    </w:p>
    <w:p w14:paraId="37B37872" w14:textId="77777777" w:rsidR="003A1E73" w:rsidRDefault="003A1E73" w:rsidP="003A1E73">
      <w:pPr>
        <w:jc w:val="both"/>
      </w:pPr>
    </w:p>
    <w:p w14:paraId="7B207711" w14:textId="77777777" w:rsidR="003A1E73" w:rsidRPr="00C46663" w:rsidRDefault="00C46663" w:rsidP="003A1E73">
      <w:pPr>
        <w:jc w:val="both"/>
        <w:rPr>
          <w:b/>
          <w:color w:val="FFFFFF" w:themeColor="background1"/>
          <w:sz w:val="44"/>
        </w:rPr>
      </w:pPr>
      <w:r>
        <w:rPr>
          <w:b/>
          <w:color w:val="FFFFFF" w:themeColor="background1"/>
          <w:sz w:val="44"/>
          <w:highlight w:val="black"/>
        </w:rPr>
        <w:t>DOCUMENT</w:t>
      </w:r>
      <w:r w:rsidR="003A1E73" w:rsidRPr="00FF469A">
        <w:rPr>
          <w:b/>
          <w:color w:val="FFFFFF" w:themeColor="background1"/>
          <w:sz w:val="44"/>
          <w:highlight w:val="black"/>
        </w:rPr>
        <w:t xml:space="preserve"> DE TRAVAIL</w:t>
      </w:r>
    </w:p>
    <w:p w14:paraId="2784B639" w14:textId="77777777" w:rsidR="003A1E73" w:rsidRPr="003776FD" w:rsidRDefault="003A1E73" w:rsidP="003A1E73">
      <w:pPr>
        <w:jc w:val="both"/>
      </w:pPr>
      <w:r w:rsidRPr="003776FD">
        <w:t>Voici quelques outils qui pourraient vous être utiles dans la mise en place de formations à distance, et ce, en fonction de vos intentions pédagogiques. Les références de ce document sont des propositions et n’excluent en rien la pertinence d’autres outils qui proposent des fonctions similaires.</w:t>
      </w:r>
    </w:p>
    <w:p w14:paraId="294F63AD" w14:textId="77777777" w:rsidR="003A1E73" w:rsidRPr="003776FD" w:rsidRDefault="003A1E73" w:rsidP="003A1E73">
      <w:pPr>
        <w:jc w:val="both"/>
      </w:pPr>
    </w:p>
    <w:p w14:paraId="65AFBBD0" w14:textId="77777777" w:rsidR="003A1E73" w:rsidRPr="00FF469A" w:rsidRDefault="003A1E73" w:rsidP="003A1E73">
      <w:pPr>
        <w:jc w:val="both"/>
        <w:rPr>
          <w:b/>
          <w:color w:val="8DB3E2" w:themeColor="text2" w:themeTint="66"/>
          <w:sz w:val="30"/>
          <w:szCs w:val="30"/>
          <w:highlight w:val="lightGray"/>
        </w:rPr>
      </w:pPr>
      <w:r w:rsidRPr="00FF469A">
        <w:rPr>
          <w:b/>
          <w:sz w:val="30"/>
          <w:szCs w:val="30"/>
          <w:highlight w:val="lightGray"/>
        </w:rPr>
        <w:t>INTENTION</w:t>
      </w:r>
      <w:r w:rsidRPr="00FF469A">
        <w:rPr>
          <w:b/>
          <w:color w:val="8DB3E2" w:themeColor="text2" w:themeTint="66"/>
          <w:sz w:val="30"/>
          <w:szCs w:val="30"/>
          <w:highlight w:val="lightGray"/>
        </w:rPr>
        <w:t xml:space="preserve"> </w:t>
      </w:r>
    </w:p>
    <w:p w14:paraId="21C4FDD8" w14:textId="77777777" w:rsidR="003A1E73" w:rsidRPr="003776FD" w:rsidRDefault="003A1E73" w:rsidP="003A1E73">
      <w:pPr>
        <w:jc w:val="both"/>
        <w:rPr>
          <w:b/>
        </w:rPr>
      </w:pPr>
      <w:r w:rsidRPr="00FF469A">
        <w:rPr>
          <w:b/>
          <w:highlight w:val="lightGray"/>
        </w:rPr>
        <w:t>Vous souhaitez enregistrer et diffuser des capsules vidéo qui expliquent ou démontrent des procédures à réaliser sur l’ordinateur, et ce, avec ou sans contenu audio.</w:t>
      </w:r>
    </w:p>
    <w:p w14:paraId="1D4B14CC" w14:textId="77777777" w:rsidR="003A1E73" w:rsidRPr="003776FD" w:rsidRDefault="003A1E73" w:rsidP="003A1E73">
      <w:pPr>
        <w:jc w:val="both"/>
      </w:pPr>
    </w:p>
    <w:p w14:paraId="64699AF7" w14:textId="77777777" w:rsidR="003A1E73" w:rsidRPr="003776FD" w:rsidRDefault="003A1E73" w:rsidP="003A1E73">
      <w:pPr>
        <w:jc w:val="both"/>
      </w:pPr>
      <w:r w:rsidRPr="003776FD">
        <w:t xml:space="preserve">Dès que le logiciel propriétaire gratuit </w:t>
      </w:r>
      <w:proofErr w:type="spellStart"/>
      <w:r w:rsidRPr="003776FD">
        <w:t>Screenpresso</w:t>
      </w:r>
      <w:proofErr w:type="spellEnd"/>
      <w:r w:rsidRPr="003776FD">
        <w:t xml:space="preserve"> est installé sur votre ordinateur, la fonction </w:t>
      </w:r>
      <w:r w:rsidRPr="003776FD">
        <w:rPr>
          <w:i/>
        </w:rPr>
        <w:t>Imprime écran</w:t>
      </w:r>
      <w:r w:rsidRPr="003776FD">
        <w:t xml:space="preserve"> devient un outil de création.</w:t>
      </w:r>
    </w:p>
    <w:p w14:paraId="426AF329" w14:textId="77777777" w:rsidR="003A1E73" w:rsidRPr="003776FD" w:rsidRDefault="003A1E73" w:rsidP="003A1E73">
      <w:pPr>
        <w:jc w:val="both"/>
      </w:pPr>
      <w:proofErr w:type="spellStart"/>
      <w:r w:rsidRPr="003776FD">
        <w:t>Screenpresso</w:t>
      </w:r>
      <w:proofErr w:type="spellEnd"/>
      <w:r w:rsidRPr="003776FD">
        <w:t xml:space="preserve"> permet la capture d’écran statique (pour générer </w:t>
      </w:r>
      <w:proofErr w:type="spellStart"/>
      <w:r w:rsidRPr="003776FD">
        <w:t>jpeg</w:t>
      </w:r>
      <w:proofErr w:type="spellEnd"/>
      <w:r w:rsidRPr="003776FD">
        <w:t xml:space="preserve">, </w:t>
      </w:r>
      <w:proofErr w:type="spellStart"/>
      <w:r w:rsidRPr="003776FD">
        <w:t>gif</w:t>
      </w:r>
      <w:proofErr w:type="spellEnd"/>
      <w:r w:rsidRPr="003776FD">
        <w:t xml:space="preserve"> ou </w:t>
      </w:r>
      <w:proofErr w:type="spellStart"/>
      <w:r w:rsidRPr="003776FD">
        <w:t>png</w:t>
      </w:r>
      <w:proofErr w:type="spellEnd"/>
      <w:r w:rsidRPr="003776FD">
        <w:t>) que vous pourrez ensuite éditer.</w:t>
      </w:r>
    </w:p>
    <w:p w14:paraId="1BFF4849" w14:textId="77777777" w:rsidR="003A1E73" w:rsidRPr="003776FD" w:rsidRDefault="003A1E73" w:rsidP="003A1E73">
      <w:pPr>
        <w:jc w:val="both"/>
      </w:pPr>
      <w:proofErr w:type="spellStart"/>
      <w:r w:rsidRPr="003776FD">
        <w:t>Screenpresso</w:t>
      </w:r>
      <w:proofErr w:type="spellEnd"/>
      <w:r w:rsidRPr="003776FD">
        <w:t xml:space="preserve"> permet aussi l’enregistrement vidéo pour diffusion en format MP4 ou WMA. Ces formats vous permettront l’édition de vos vidéo</w:t>
      </w:r>
      <w:r>
        <w:t>s</w:t>
      </w:r>
      <w:r w:rsidRPr="003776FD">
        <w:t>.</w:t>
      </w:r>
    </w:p>
    <w:p w14:paraId="2B84CA93" w14:textId="77777777" w:rsidR="003A1E73" w:rsidRPr="003776FD" w:rsidRDefault="003A1E73" w:rsidP="003A1E73">
      <w:pPr>
        <w:jc w:val="both"/>
      </w:pPr>
      <w:proofErr w:type="spellStart"/>
      <w:r w:rsidRPr="003776FD">
        <w:t>Screenpresso</w:t>
      </w:r>
      <w:proofErr w:type="spellEnd"/>
      <w:r w:rsidRPr="003776FD">
        <w:t xml:space="preserve"> permet par exemple </w:t>
      </w:r>
      <w:r>
        <w:t>d’</w:t>
      </w:r>
      <w:r w:rsidRPr="003776FD">
        <w:t xml:space="preserve">afficher un document sur votre écran d’ordinateur, </w:t>
      </w:r>
      <w:r>
        <w:t xml:space="preserve">de </w:t>
      </w:r>
      <w:r w:rsidRPr="003776FD">
        <w:t xml:space="preserve">capturer l’écran puis, </w:t>
      </w:r>
      <w:r>
        <w:t xml:space="preserve">de </w:t>
      </w:r>
      <w:r w:rsidRPr="003776FD">
        <w:t>rendre flou</w:t>
      </w:r>
      <w:r>
        <w:t xml:space="preserve">e </w:t>
      </w:r>
      <w:r w:rsidRPr="003776FD">
        <w:t xml:space="preserve">une section de la photo, </w:t>
      </w:r>
      <w:r>
        <w:t>d’</w:t>
      </w:r>
      <w:r w:rsidRPr="003776FD">
        <w:t xml:space="preserve">ajouter des commentaires dans des phylactères, </w:t>
      </w:r>
      <w:r>
        <w:t xml:space="preserve">de </w:t>
      </w:r>
      <w:r w:rsidRPr="003776FD">
        <w:t xml:space="preserve">les numéroter pour faciliter la lecture, </w:t>
      </w:r>
      <w:r>
        <w:t>d’</w:t>
      </w:r>
      <w:r w:rsidRPr="003776FD">
        <w:t xml:space="preserve">insérer des formes telle une flèche. </w:t>
      </w:r>
    </w:p>
    <w:p w14:paraId="205C29C5" w14:textId="77777777" w:rsidR="003A1E73" w:rsidRPr="003776FD" w:rsidRDefault="003A1E73" w:rsidP="003A1E73">
      <w:pPr>
        <w:jc w:val="both"/>
      </w:pPr>
      <w:r w:rsidRPr="003776FD">
        <w:t>L’utilisation d’un casque d’écoute avec micro est recommandée pour une bonne captation du son lors d’enregistrements audio.</w:t>
      </w:r>
    </w:p>
    <w:p w14:paraId="0ABB1F2B" w14:textId="77777777" w:rsidR="003A1E73" w:rsidRDefault="003A1E73" w:rsidP="003A1E73">
      <w:pPr>
        <w:jc w:val="both"/>
      </w:pPr>
    </w:p>
    <w:p w14:paraId="47A77BBA" w14:textId="77777777" w:rsidR="003A1E73" w:rsidRDefault="003A1E73" w:rsidP="003A1E73">
      <w:pPr>
        <w:jc w:val="both"/>
      </w:pPr>
      <w:r>
        <w:rPr>
          <w:noProof/>
          <w:lang w:val="fr-FR" w:eastAsia="fr-FR"/>
        </w:rPr>
        <w:drawing>
          <wp:inline distT="0" distB="0" distL="0" distR="0" wp14:anchorId="649D9293" wp14:editId="0C0D0F36">
            <wp:extent cx="3811058" cy="101628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reenpresso.png"/>
                    <pic:cNvPicPr/>
                  </pic:nvPicPr>
                  <pic:blipFill>
                    <a:blip r:embed="rId6">
                      <a:extLst>
                        <a:ext uri="{28A0092B-C50C-407E-A947-70E740481C1C}">
                          <a14:useLocalDpi xmlns:a14="http://schemas.microsoft.com/office/drawing/2010/main" val="0"/>
                        </a:ext>
                      </a:extLst>
                    </a:blip>
                    <a:stretch>
                      <a:fillRect/>
                    </a:stretch>
                  </pic:blipFill>
                  <pic:spPr>
                    <a:xfrm>
                      <a:off x="0" y="0"/>
                      <a:ext cx="3811058" cy="1016282"/>
                    </a:xfrm>
                    <a:prstGeom prst="rect">
                      <a:avLst/>
                    </a:prstGeom>
                  </pic:spPr>
                </pic:pic>
              </a:graphicData>
            </a:graphic>
          </wp:inline>
        </w:drawing>
      </w:r>
    </w:p>
    <w:p w14:paraId="7F4276DE" w14:textId="77777777" w:rsidR="003A1E73" w:rsidRPr="003776FD" w:rsidRDefault="003A1E73" w:rsidP="003A1E73">
      <w:pPr>
        <w:jc w:val="both"/>
      </w:pPr>
    </w:p>
    <w:p w14:paraId="33D71CDC" w14:textId="77777777" w:rsidR="003A1E73" w:rsidRPr="00FF469A" w:rsidRDefault="003A1E73" w:rsidP="003A1E73">
      <w:pPr>
        <w:jc w:val="both"/>
        <w:rPr>
          <w:b/>
          <w:sz w:val="32"/>
          <w:highlight w:val="lightGray"/>
        </w:rPr>
      </w:pPr>
      <w:r w:rsidRPr="00FF469A">
        <w:rPr>
          <w:b/>
          <w:sz w:val="32"/>
          <w:highlight w:val="lightGray"/>
        </w:rPr>
        <w:lastRenderedPageBreak/>
        <w:t>INTENTION</w:t>
      </w:r>
    </w:p>
    <w:p w14:paraId="5E7AE149" w14:textId="77777777" w:rsidR="003A1E73" w:rsidRPr="00FF469A" w:rsidRDefault="003A1E73" w:rsidP="003A1E73">
      <w:pPr>
        <w:jc w:val="both"/>
        <w:rPr>
          <w:b/>
        </w:rPr>
      </w:pPr>
      <w:r w:rsidRPr="00FF469A">
        <w:rPr>
          <w:b/>
          <w:highlight w:val="lightGray"/>
        </w:rPr>
        <w:t>Vous souhaitez enregistrer des capsules qui démontrent, en audio et vidéo, des procédures manuelles à réaliser en laboratoire.</w:t>
      </w:r>
    </w:p>
    <w:p w14:paraId="2B21A4A8" w14:textId="77777777" w:rsidR="003A1E73" w:rsidRPr="003776FD" w:rsidRDefault="003A1E73" w:rsidP="003A1E73">
      <w:pPr>
        <w:jc w:val="both"/>
      </w:pPr>
      <w:r>
        <w:rPr>
          <w:noProof/>
          <w:lang w:val="fr-FR" w:eastAsia="fr-FR"/>
        </w:rPr>
        <w:drawing>
          <wp:anchor distT="0" distB="0" distL="114300" distR="114300" simplePos="0" relativeHeight="251659264" behindDoc="0" locked="0" layoutInCell="1" allowOverlap="1" wp14:anchorId="6C0D3D1E" wp14:editId="52EE9212">
            <wp:simplePos x="0" y="0"/>
            <wp:positionH relativeFrom="column">
              <wp:posOffset>4114800</wp:posOffset>
            </wp:positionH>
            <wp:positionV relativeFrom="paragraph">
              <wp:posOffset>97155</wp:posOffset>
            </wp:positionV>
            <wp:extent cx="2057400" cy="2057400"/>
            <wp:effectExtent l="0" t="0" r="0" b="0"/>
            <wp:wrapTight wrapText="bothSides">
              <wp:wrapPolygon edited="0">
                <wp:start x="0" y="0"/>
                <wp:lineTo x="0" y="21333"/>
                <wp:lineTo x="21333" y="21333"/>
                <wp:lineTo x="21333"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WMM.jpg"/>
                    <pic:cNvPicPr/>
                  </pic:nvPicPr>
                  <pic:blipFill>
                    <a:blip r:embed="rId7">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14:sizeRelH relativeFrom="page">
              <wp14:pctWidth>0</wp14:pctWidth>
            </wp14:sizeRelH>
            <wp14:sizeRelV relativeFrom="page">
              <wp14:pctHeight>0</wp14:pctHeight>
            </wp14:sizeRelV>
          </wp:anchor>
        </w:drawing>
      </w:r>
      <w:r>
        <w:t xml:space="preserve">Pour enregistrer </w:t>
      </w:r>
      <w:r w:rsidRPr="003776FD">
        <w:t>la vidéo</w:t>
      </w:r>
      <w:r>
        <w:t>,</w:t>
      </w:r>
      <w:r w:rsidRPr="003776FD">
        <w:t xml:space="preserve"> nous vous suggérons d’utiliser une caméra vidéo et un micro afin de bénéficier de la mobilité nécessaire à la démonstration.</w:t>
      </w:r>
    </w:p>
    <w:p w14:paraId="44B69387" w14:textId="77777777" w:rsidR="003A1E73" w:rsidRPr="003776FD" w:rsidRDefault="003A1E73" w:rsidP="003A1E73">
      <w:pPr>
        <w:jc w:val="both"/>
      </w:pPr>
      <w:r w:rsidRPr="003776FD">
        <w:t xml:space="preserve">Pour monter votre enregistrement (éditer l’enregistrement, ajouter un titre, un générique de fin), nous vous suggérons d’utiliser un logiciel intégré à votre système d’exploitation comme Windows </w:t>
      </w:r>
      <w:proofErr w:type="spellStart"/>
      <w:r w:rsidRPr="003776FD">
        <w:t>Movie</w:t>
      </w:r>
      <w:proofErr w:type="spellEnd"/>
      <w:r w:rsidRPr="003776FD">
        <w:t xml:space="preserve"> Maker. Si vous n’avez pas ce logiciel, nous vous suggérons de télécharger le logiciel gratuit ____________, ou de vous procurer un</w:t>
      </w:r>
      <w:r>
        <w:t>e</w:t>
      </w:r>
      <w:r w:rsidRPr="003776FD">
        <w:t xml:space="preserve"> licence propriétaire de __________.</w:t>
      </w:r>
    </w:p>
    <w:p w14:paraId="2B467B5C" w14:textId="77777777" w:rsidR="003A1E73" w:rsidRPr="003776FD" w:rsidRDefault="003A1E73" w:rsidP="003A1E73">
      <w:pPr>
        <w:jc w:val="both"/>
      </w:pPr>
      <w:r w:rsidRPr="003776FD">
        <w:t>Enfin, pour effectuer du montage</w:t>
      </w:r>
      <w:r>
        <w:t xml:space="preserve"> sur un</w:t>
      </w:r>
      <w:r w:rsidRPr="003776FD">
        <w:t xml:space="preserve"> document à diffuser largement sur le net, vous pouvez télécharge</w:t>
      </w:r>
      <w:r>
        <w:t>r votre vidéo en entier sur YouT</w:t>
      </w:r>
      <w:r w:rsidRPr="003776FD">
        <w:t>ube et l’éditer grâce à la fonction de montage intégrée. Une fois les paramètres de partage établis</w:t>
      </w:r>
      <w:r>
        <w:t xml:space="preserve">, il est possible de </w:t>
      </w:r>
      <w:r w:rsidRPr="003776FD">
        <w:t>diffuser l’</w:t>
      </w:r>
      <w:r>
        <w:t>URL</w:t>
      </w:r>
      <w:r w:rsidRPr="003776FD">
        <w:t xml:space="preserve"> de la vidéo sur votre propre </w:t>
      </w:r>
      <w:proofErr w:type="spellStart"/>
      <w:r w:rsidRPr="003776FD">
        <w:t>chaîne</w:t>
      </w:r>
      <w:proofErr w:type="spellEnd"/>
      <w:r w:rsidRPr="003776FD">
        <w:t xml:space="preserve"> You</w:t>
      </w:r>
      <w:r>
        <w:t>T</w:t>
      </w:r>
      <w:r w:rsidRPr="003776FD">
        <w:t xml:space="preserve">ube à laquelle pourront s’abonner vos collègues et </w:t>
      </w:r>
      <w:r>
        <w:t>apprenant</w:t>
      </w:r>
      <w:r w:rsidRPr="003776FD">
        <w:t>s. Vous pourrez bien entendu y référer dans n’im</w:t>
      </w:r>
      <w:r>
        <w:t xml:space="preserve">porte quel document ou diffuser sur </w:t>
      </w:r>
      <w:proofErr w:type="spellStart"/>
      <w:r>
        <w:t>Moodle</w:t>
      </w:r>
      <w:proofErr w:type="spellEnd"/>
      <w:r>
        <w:t xml:space="preserve">, </w:t>
      </w:r>
      <w:r w:rsidRPr="003776FD">
        <w:t>par courri</w:t>
      </w:r>
      <w:r>
        <w:t>el, sur Facebook et sur Twitter</w:t>
      </w:r>
      <w:r w:rsidRPr="003776FD">
        <w:t xml:space="preserve"> l’</w:t>
      </w:r>
      <w:r>
        <w:t>URL</w:t>
      </w:r>
      <w:r w:rsidRPr="003776FD">
        <w:t xml:space="preserve"> de votre vidéo.</w:t>
      </w:r>
    </w:p>
    <w:p w14:paraId="49F73FAE" w14:textId="77777777" w:rsidR="003A1E73" w:rsidRDefault="003A1E73" w:rsidP="003A1E73">
      <w:pPr>
        <w:jc w:val="both"/>
      </w:pPr>
      <w:r>
        <w:rPr>
          <w:noProof/>
          <w:lang w:val="fr-FR" w:eastAsia="fr-FR"/>
        </w:rPr>
        <w:drawing>
          <wp:inline distT="0" distB="0" distL="0" distR="0" wp14:anchorId="2566A537" wp14:editId="6DDCFF4D">
            <wp:extent cx="2743200" cy="1094198"/>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jpg"/>
                    <pic:cNvPicPr/>
                  </pic:nvPicPr>
                  <pic:blipFill>
                    <a:blip r:embed="rId8">
                      <a:extLst>
                        <a:ext uri="{28A0092B-C50C-407E-A947-70E740481C1C}">
                          <a14:useLocalDpi xmlns:a14="http://schemas.microsoft.com/office/drawing/2010/main" val="0"/>
                        </a:ext>
                      </a:extLst>
                    </a:blip>
                    <a:stretch>
                      <a:fillRect/>
                    </a:stretch>
                  </pic:blipFill>
                  <pic:spPr>
                    <a:xfrm>
                      <a:off x="0" y="0"/>
                      <a:ext cx="2744016" cy="1094523"/>
                    </a:xfrm>
                    <a:prstGeom prst="rect">
                      <a:avLst/>
                    </a:prstGeom>
                  </pic:spPr>
                </pic:pic>
              </a:graphicData>
            </a:graphic>
          </wp:inline>
        </w:drawing>
      </w:r>
    </w:p>
    <w:p w14:paraId="2D52C616" w14:textId="77777777" w:rsidR="003A1E73" w:rsidRPr="003776FD" w:rsidRDefault="00C46663" w:rsidP="003A1E73">
      <w:pPr>
        <w:jc w:val="both"/>
      </w:pPr>
      <w:r w:rsidRPr="00FF469A">
        <w:rPr>
          <w:b/>
          <w:noProof/>
          <w:highlight w:val="lightGray"/>
          <w:lang w:val="fr-FR" w:eastAsia="fr-FR"/>
        </w:rPr>
        <w:drawing>
          <wp:anchor distT="0" distB="0" distL="114300" distR="114300" simplePos="0" relativeHeight="251660288" behindDoc="0" locked="0" layoutInCell="1" allowOverlap="1" wp14:anchorId="523B2262" wp14:editId="41A2FBB8">
            <wp:simplePos x="0" y="0"/>
            <wp:positionH relativeFrom="column">
              <wp:posOffset>4114800</wp:posOffset>
            </wp:positionH>
            <wp:positionV relativeFrom="paragraph">
              <wp:posOffset>229235</wp:posOffset>
            </wp:positionV>
            <wp:extent cx="1943100" cy="1943100"/>
            <wp:effectExtent l="0" t="0" r="12700" b="12700"/>
            <wp:wrapTight wrapText="bothSides">
              <wp:wrapPolygon edited="0">
                <wp:start x="9600" y="0"/>
                <wp:lineTo x="7906" y="282"/>
                <wp:lineTo x="3388" y="3671"/>
                <wp:lineTo x="2259" y="8753"/>
                <wp:lineTo x="1129" y="10729"/>
                <wp:lineTo x="0" y="13271"/>
                <wp:lineTo x="0" y="18918"/>
                <wp:lineTo x="1976" y="21459"/>
                <wp:lineTo x="2541" y="21459"/>
                <wp:lineTo x="9035" y="21459"/>
                <wp:lineTo x="11012" y="21459"/>
                <wp:lineTo x="19482" y="18635"/>
                <wp:lineTo x="20047" y="18071"/>
                <wp:lineTo x="21459" y="14682"/>
                <wp:lineTo x="21459" y="9035"/>
                <wp:lineTo x="19482" y="3671"/>
                <wp:lineTo x="15812" y="565"/>
                <wp:lineTo x="13835" y="0"/>
                <wp:lineTo x="960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acitylogo.png"/>
                    <pic:cNvPicPr/>
                  </pic:nvPicPr>
                  <pic:blipFill>
                    <a:blip r:embed="rId9">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14:sizeRelH relativeFrom="page">
              <wp14:pctWidth>0</wp14:pctWidth>
            </wp14:sizeRelH>
            <wp14:sizeRelV relativeFrom="page">
              <wp14:pctHeight>0</wp14:pctHeight>
            </wp14:sizeRelV>
          </wp:anchor>
        </w:drawing>
      </w:r>
    </w:p>
    <w:p w14:paraId="5B860598" w14:textId="77777777" w:rsidR="003A1E73" w:rsidRPr="00FF469A" w:rsidRDefault="003A1E73" w:rsidP="003A1E73">
      <w:pPr>
        <w:jc w:val="both"/>
        <w:rPr>
          <w:b/>
          <w:sz w:val="30"/>
          <w:szCs w:val="30"/>
          <w:highlight w:val="lightGray"/>
        </w:rPr>
      </w:pPr>
      <w:r w:rsidRPr="00FF469A">
        <w:rPr>
          <w:b/>
          <w:sz w:val="30"/>
          <w:szCs w:val="30"/>
          <w:highlight w:val="lightGray"/>
        </w:rPr>
        <w:t>INTENTION</w:t>
      </w:r>
    </w:p>
    <w:p w14:paraId="3F917C9F" w14:textId="77777777" w:rsidR="003A1E73" w:rsidRPr="00FF469A" w:rsidRDefault="003A1E73" w:rsidP="003A1E73">
      <w:pPr>
        <w:jc w:val="both"/>
        <w:rPr>
          <w:b/>
        </w:rPr>
      </w:pPr>
      <w:r w:rsidRPr="00FF469A">
        <w:rPr>
          <w:b/>
          <w:highlight w:val="lightGray"/>
        </w:rPr>
        <w:t>Vous souhaitez créer des capsules audio.</w:t>
      </w:r>
    </w:p>
    <w:p w14:paraId="4B66C8E3" w14:textId="77777777" w:rsidR="003A1E73" w:rsidRDefault="003A1E73" w:rsidP="003A1E73">
      <w:pPr>
        <w:jc w:val="both"/>
      </w:pPr>
      <w:r w:rsidRPr="003776FD">
        <w:t xml:space="preserve">Il peut être utile de remettre aux </w:t>
      </w:r>
      <w:r>
        <w:t>apprenant</w:t>
      </w:r>
      <w:r w:rsidRPr="003776FD">
        <w:t xml:space="preserve">s des contenus d’apprentissage en format audio seulement. </w:t>
      </w:r>
    </w:p>
    <w:p w14:paraId="4135803C" w14:textId="77777777" w:rsidR="003A1E73" w:rsidRPr="003776FD" w:rsidRDefault="003A1E73" w:rsidP="003A1E73">
      <w:pPr>
        <w:jc w:val="both"/>
      </w:pPr>
      <w:r w:rsidRPr="003776FD">
        <w:t xml:space="preserve">Le logiciel gratuit </w:t>
      </w:r>
      <w:bookmarkStart w:id="0" w:name="_GoBack"/>
      <w:proofErr w:type="spellStart"/>
      <w:r w:rsidRPr="003776FD">
        <w:t>Audacity</w:t>
      </w:r>
      <w:proofErr w:type="spellEnd"/>
      <w:r w:rsidRPr="003776FD">
        <w:t xml:space="preserve"> est un studio de son qui vous permet d’enregistrer la lecture d’un texte, par exemple, d’y soustraire des séquence</w:t>
      </w:r>
      <w:r>
        <w:t>s</w:t>
      </w:r>
      <w:r w:rsidRPr="003776FD">
        <w:t xml:space="preserve"> d’hésitation, d’y ajouter des bruits, d’y a</w:t>
      </w:r>
      <w:r>
        <w:t>gencer une trame de fond, etc.</w:t>
      </w:r>
    </w:p>
    <w:p w14:paraId="3C855A7C" w14:textId="77777777" w:rsidR="003A1E73" w:rsidRPr="004433E1" w:rsidRDefault="003A1E73" w:rsidP="003A1E73">
      <w:pPr>
        <w:jc w:val="both"/>
        <w:rPr>
          <w:sz w:val="6"/>
          <w:szCs w:val="6"/>
        </w:rPr>
      </w:pPr>
      <w:r w:rsidRPr="004433E1">
        <w:rPr>
          <w:sz w:val="6"/>
          <w:szCs w:val="6"/>
        </w:rPr>
        <w:br w:type="page"/>
      </w:r>
    </w:p>
    <w:p w14:paraId="62ED14F8" w14:textId="77777777" w:rsidR="003A1E73" w:rsidRPr="00FF469A" w:rsidRDefault="003A1E73" w:rsidP="003A1E73">
      <w:pPr>
        <w:jc w:val="both"/>
        <w:rPr>
          <w:b/>
          <w:sz w:val="30"/>
          <w:szCs w:val="30"/>
          <w:highlight w:val="lightGray"/>
        </w:rPr>
      </w:pPr>
      <w:r w:rsidRPr="00FF469A">
        <w:rPr>
          <w:b/>
          <w:sz w:val="30"/>
          <w:szCs w:val="30"/>
          <w:highlight w:val="lightGray"/>
        </w:rPr>
        <w:t>INTENTION</w:t>
      </w:r>
    </w:p>
    <w:p w14:paraId="3C4A6AB3" w14:textId="77777777" w:rsidR="003A1E73" w:rsidRPr="00FF469A" w:rsidRDefault="003A1E73" w:rsidP="003A1E73">
      <w:pPr>
        <w:jc w:val="both"/>
        <w:rPr>
          <w:b/>
        </w:rPr>
      </w:pPr>
      <w:r w:rsidRPr="00FF469A">
        <w:rPr>
          <w:b/>
          <w:highlight w:val="lightGray"/>
        </w:rPr>
        <w:t xml:space="preserve">Vous souhaitez intégrer vos fichiers audio ou vidéo sur la plateforme </w:t>
      </w:r>
      <w:proofErr w:type="spellStart"/>
      <w:r w:rsidRPr="00FF469A">
        <w:rPr>
          <w:b/>
          <w:highlight w:val="lightGray"/>
        </w:rPr>
        <w:t>Moodle</w:t>
      </w:r>
      <w:proofErr w:type="spellEnd"/>
      <w:r w:rsidRPr="00FF469A">
        <w:rPr>
          <w:b/>
          <w:highlight w:val="lightGray"/>
        </w:rPr>
        <w:t xml:space="preserve"> (textes, enregistrements audio, </w:t>
      </w:r>
      <w:proofErr w:type="gramStart"/>
      <w:r w:rsidRPr="00FF469A">
        <w:rPr>
          <w:b/>
          <w:highlight w:val="lightGray"/>
        </w:rPr>
        <w:t>vidéos</w:t>
      </w:r>
      <w:proofErr w:type="gramEnd"/>
      <w:r w:rsidRPr="00FF469A">
        <w:rPr>
          <w:b/>
          <w:highlight w:val="lightGray"/>
        </w:rPr>
        <w:t>, photos)?</w:t>
      </w:r>
    </w:p>
    <w:p w14:paraId="0DEC317E" w14:textId="77777777" w:rsidR="003A1E73" w:rsidRDefault="003A1E73" w:rsidP="003A1E73">
      <w:pPr>
        <w:jc w:val="both"/>
      </w:pPr>
      <w:r>
        <w:rPr>
          <w:noProof/>
          <w:lang w:val="fr-FR" w:eastAsia="fr-FR"/>
        </w:rPr>
        <w:drawing>
          <wp:anchor distT="0" distB="0" distL="114300" distR="114300" simplePos="0" relativeHeight="251661312" behindDoc="0" locked="0" layoutInCell="1" allowOverlap="1" wp14:anchorId="249F8DD3" wp14:editId="1810922D">
            <wp:simplePos x="0" y="0"/>
            <wp:positionH relativeFrom="column">
              <wp:posOffset>3200400</wp:posOffset>
            </wp:positionH>
            <wp:positionV relativeFrom="paragraph">
              <wp:posOffset>340995</wp:posOffset>
            </wp:positionV>
            <wp:extent cx="3009265" cy="1445895"/>
            <wp:effectExtent l="0" t="0" r="0" b="1905"/>
            <wp:wrapTight wrapText="bothSides">
              <wp:wrapPolygon edited="0">
                <wp:start x="0" y="0"/>
                <wp:lineTo x="0" y="21249"/>
                <wp:lineTo x="21331" y="21249"/>
                <wp:lineTo x="21331"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dle.jpg"/>
                    <pic:cNvPicPr/>
                  </pic:nvPicPr>
                  <pic:blipFill>
                    <a:blip r:embed="rId10">
                      <a:extLst>
                        <a:ext uri="{28A0092B-C50C-407E-A947-70E740481C1C}">
                          <a14:useLocalDpi xmlns:a14="http://schemas.microsoft.com/office/drawing/2010/main" val="0"/>
                        </a:ext>
                      </a:extLst>
                    </a:blip>
                    <a:stretch>
                      <a:fillRect/>
                    </a:stretch>
                  </pic:blipFill>
                  <pic:spPr>
                    <a:xfrm>
                      <a:off x="0" y="0"/>
                      <a:ext cx="3009265" cy="1445895"/>
                    </a:xfrm>
                    <a:prstGeom prst="rect">
                      <a:avLst/>
                    </a:prstGeom>
                  </pic:spPr>
                </pic:pic>
              </a:graphicData>
            </a:graphic>
            <wp14:sizeRelH relativeFrom="page">
              <wp14:pctWidth>0</wp14:pctWidth>
            </wp14:sizeRelH>
            <wp14:sizeRelV relativeFrom="page">
              <wp14:pctHeight>0</wp14:pctHeight>
            </wp14:sizeRelV>
          </wp:anchor>
        </w:drawing>
      </w:r>
      <w:r w:rsidRPr="003776FD">
        <w:t>À même la section appropriée de votre</w:t>
      </w:r>
      <w:r>
        <w:t xml:space="preserve"> cours, ajoutez une ressource.</w:t>
      </w:r>
    </w:p>
    <w:p w14:paraId="393367CB" w14:textId="77777777" w:rsidR="003A1E73" w:rsidRDefault="003A1E73" w:rsidP="003A1E73">
      <w:pPr>
        <w:jc w:val="both"/>
      </w:pPr>
      <w:r w:rsidRPr="003776FD">
        <w:t xml:space="preserve">Choisissez d’importer un fichier. Choisissez l’emplacement de la ressource sur votre ordinateur ou clé USB et importez-la dans </w:t>
      </w:r>
      <w:proofErr w:type="spellStart"/>
      <w:r w:rsidRPr="003776FD">
        <w:t>Moodle</w:t>
      </w:r>
      <w:proofErr w:type="spellEnd"/>
      <w:r w:rsidRPr="003776FD">
        <w:t xml:space="preserve">. </w:t>
      </w:r>
    </w:p>
    <w:p w14:paraId="0421B95B" w14:textId="77777777" w:rsidR="003A1E73" w:rsidRDefault="003A1E73" w:rsidP="003A1E73">
      <w:pPr>
        <w:jc w:val="both"/>
      </w:pPr>
      <w:r w:rsidRPr="003776FD">
        <w:t xml:space="preserve">Dans les paramètres, choisissez l’affichage intégré. </w:t>
      </w:r>
    </w:p>
    <w:p w14:paraId="1CD08D09" w14:textId="77777777" w:rsidR="003A1E73" w:rsidRDefault="003A1E73" w:rsidP="003A1E73">
      <w:pPr>
        <w:jc w:val="both"/>
      </w:pPr>
      <w:r w:rsidRPr="003776FD">
        <w:t>Ce mode</w:t>
      </w:r>
      <w:r>
        <w:t xml:space="preserve"> d’affichage permettra d’intégrer</w:t>
      </w:r>
      <w:r w:rsidRPr="003776FD">
        <w:t xml:space="preserve"> la vidéo directement dans l’interface et donc, de ne pas ouvrir une fenêtre ou un onglet supplémentaire. </w:t>
      </w:r>
    </w:p>
    <w:p w14:paraId="07BF55DC" w14:textId="77777777" w:rsidR="003A1E73" w:rsidRPr="003776FD" w:rsidRDefault="003A1E73" w:rsidP="003A1E73">
      <w:pPr>
        <w:jc w:val="both"/>
      </w:pPr>
      <w:r w:rsidRPr="003776FD">
        <w:t>Si votre document est trop lourd</w:t>
      </w:r>
      <w:r>
        <w:t>,</w:t>
      </w:r>
      <w:r w:rsidRPr="003776FD">
        <w:t xml:space="preserve"> c’est-à-dire que </w:t>
      </w:r>
      <w:proofErr w:type="spellStart"/>
      <w:r w:rsidRPr="003776FD">
        <w:t>Moodle</w:t>
      </w:r>
      <w:proofErr w:type="spellEnd"/>
      <w:r w:rsidRPr="003776FD">
        <w:t xml:space="preserve"> vous indique que</w:t>
      </w:r>
      <w:r>
        <w:t xml:space="preserve"> la </w:t>
      </w:r>
      <w:r w:rsidRPr="003776FD">
        <w:t>limite pour téléchargement est atteinte, contactez votre conseiller pédagogique ou l’administrateur (webmestre) du site qui pourra vous attribuer davantage d’espace de stockage.</w:t>
      </w:r>
    </w:p>
    <w:p w14:paraId="524D8641" w14:textId="77777777" w:rsidR="003A1E73" w:rsidRPr="003776FD" w:rsidRDefault="003A1E73" w:rsidP="003A1E73">
      <w:pPr>
        <w:jc w:val="both"/>
      </w:pPr>
    </w:p>
    <w:p w14:paraId="03244156" w14:textId="77777777" w:rsidR="003A1E73" w:rsidRPr="00FF469A" w:rsidRDefault="003A1E73" w:rsidP="003A1E73">
      <w:pPr>
        <w:jc w:val="both"/>
        <w:rPr>
          <w:b/>
          <w:sz w:val="30"/>
          <w:szCs w:val="30"/>
          <w:highlight w:val="lightGray"/>
        </w:rPr>
      </w:pPr>
      <w:r w:rsidRPr="00FF469A">
        <w:rPr>
          <w:b/>
          <w:sz w:val="30"/>
          <w:szCs w:val="30"/>
          <w:highlight w:val="lightGray"/>
        </w:rPr>
        <w:t>INTENTION</w:t>
      </w:r>
    </w:p>
    <w:p w14:paraId="20EB2BED" w14:textId="77777777" w:rsidR="003A1E73" w:rsidRPr="00FF469A" w:rsidRDefault="003A1E73" w:rsidP="003A1E73">
      <w:pPr>
        <w:jc w:val="both"/>
        <w:rPr>
          <w:b/>
        </w:rPr>
      </w:pPr>
      <w:r w:rsidRPr="00FF469A">
        <w:rPr>
          <w:b/>
          <w:highlight w:val="lightGray"/>
        </w:rPr>
        <w:t xml:space="preserve">Dans votre cours </w:t>
      </w:r>
      <w:proofErr w:type="spellStart"/>
      <w:r w:rsidRPr="00FF469A">
        <w:rPr>
          <w:b/>
          <w:highlight w:val="lightGray"/>
        </w:rPr>
        <w:t>Moodle</w:t>
      </w:r>
      <w:proofErr w:type="spellEnd"/>
      <w:r w:rsidRPr="00FF469A">
        <w:rPr>
          <w:b/>
          <w:highlight w:val="lightGray"/>
        </w:rPr>
        <w:t>, vous souhaitez référer à des capsules existantes sur le web.</w:t>
      </w:r>
    </w:p>
    <w:p w14:paraId="7900F8F7" w14:textId="77777777" w:rsidR="003A1E73" w:rsidRPr="003776FD" w:rsidRDefault="003A1E73" w:rsidP="003A1E73">
      <w:pPr>
        <w:jc w:val="both"/>
      </w:pPr>
    </w:p>
    <w:p w14:paraId="355C12B8" w14:textId="77777777" w:rsidR="003A1E73" w:rsidRDefault="003A1E73" w:rsidP="003A1E73">
      <w:pPr>
        <w:jc w:val="both"/>
      </w:pPr>
      <w:r w:rsidRPr="003776FD">
        <w:t xml:space="preserve">Dans la section appropriée de votre cours, ajoutez une ressource. </w:t>
      </w:r>
    </w:p>
    <w:p w14:paraId="2846E168" w14:textId="77777777" w:rsidR="003A1E73" w:rsidRDefault="003A1E73" w:rsidP="003A1E73">
      <w:pPr>
        <w:jc w:val="both"/>
      </w:pPr>
      <w:r w:rsidRPr="003776FD">
        <w:t>Choisissez de référer à une page web.</w:t>
      </w:r>
    </w:p>
    <w:p w14:paraId="42420DFA" w14:textId="77777777" w:rsidR="003A1E73" w:rsidRDefault="003A1E73" w:rsidP="003A1E73">
      <w:pPr>
        <w:jc w:val="both"/>
      </w:pPr>
      <w:r>
        <w:t>Indiquez l’adresse du site web.</w:t>
      </w:r>
    </w:p>
    <w:p w14:paraId="7B1EF653" w14:textId="77777777" w:rsidR="003A1E73" w:rsidRDefault="003A1E73" w:rsidP="003A1E73">
      <w:pPr>
        <w:jc w:val="both"/>
      </w:pPr>
      <w:r w:rsidRPr="003776FD">
        <w:t>Ajoutez une description et choisissez enfin le mode d’affichage intégré.</w:t>
      </w:r>
    </w:p>
    <w:p w14:paraId="6DDCCB6E" w14:textId="77777777" w:rsidR="003A1E73" w:rsidRPr="003776FD" w:rsidRDefault="003A1E73" w:rsidP="003A1E73">
      <w:pPr>
        <w:jc w:val="both"/>
      </w:pPr>
      <w:r w:rsidRPr="003776FD">
        <w:t>Ce mode</w:t>
      </w:r>
      <w:r>
        <w:t xml:space="preserve"> d’affichage permettra d’intégrer</w:t>
      </w:r>
      <w:r w:rsidRPr="003776FD">
        <w:t xml:space="preserve"> la vidéo directement dans l’interface et donc, de ne pas ouvrir une fenêtre ou un onglet supplémentaire.</w:t>
      </w:r>
    </w:p>
    <w:p w14:paraId="4A752FC6" w14:textId="77777777" w:rsidR="003A1E73" w:rsidRPr="003776FD" w:rsidRDefault="003A1E73" w:rsidP="003A1E73">
      <w:pPr>
        <w:jc w:val="both"/>
      </w:pPr>
    </w:p>
    <w:p w14:paraId="0CB69FAA" w14:textId="77777777" w:rsidR="00C46663" w:rsidRDefault="00C46663">
      <w:pPr>
        <w:spacing w:before="0" w:after="0"/>
        <w:rPr>
          <w:b/>
          <w:sz w:val="30"/>
          <w:szCs w:val="30"/>
          <w:highlight w:val="lightGray"/>
        </w:rPr>
      </w:pPr>
      <w:r>
        <w:rPr>
          <w:b/>
          <w:sz w:val="30"/>
          <w:szCs w:val="30"/>
          <w:highlight w:val="lightGray"/>
        </w:rPr>
        <w:br w:type="page"/>
      </w:r>
    </w:p>
    <w:p w14:paraId="55180357" w14:textId="77777777" w:rsidR="003A1E73" w:rsidRPr="00FF469A" w:rsidRDefault="003A1E73" w:rsidP="003A1E73">
      <w:pPr>
        <w:jc w:val="both"/>
        <w:rPr>
          <w:b/>
          <w:sz w:val="30"/>
          <w:szCs w:val="30"/>
          <w:highlight w:val="lightGray"/>
        </w:rPr>
      </w:pPr>
      <w:r w:rsidRPr="00FF469A">
        <w:rPr>
          <w:b/>
          <w:sz w:val="30"/>
          <w:szCs w:val="30"/>
          <w:highlight w:val="lightGray"/>
        </w:rPr>
        <w:t>INTENTION</w:t>
      </w:r>
    </w:p>
    <w:p w14:paraId="1544FE7E" w14:textId="77777777" w:rsidR="003A1E73" w:rsidRPr="00FF469A" w:rsidRDefault="003A1E73" w:rsidP="003A1E73">
      <w:pPr>
        <w:jc w:val="both"/>
        <w:rPr>
          <w:b/>
        </w:rPr>
      </w:pPr>
      <w:r w:rsidRPr="00FF469A">
        <w:rPr>
          <w:b/>
          <w:highlight w:val="lightGray"/>
        </w:rPr>
        <w:t>Vous souhaitez rédiger un document sur lequel pourront (ou non) collaborer des collègues ou des apprenants.</w:t>
      </w:r>
    </w:p>
    <w:p w14:paraId="12E3F21B" w14:textId="77777777" w:rsidR="003A1E73" w:rsidRPr="003776FD" w:rsidRDefault="003A1E73" w:rsidP="003A1E73">
      <w:pPr>
        <w:jc w:val="both"/>
      </w:pPr>
      <w:r>
        <w:rPr>
          <w:noProof/>
          <w:lang w:val="fr-FR" w:eastAsia="fr-FR"/>
        </w:rPr>
        <w:drawing>
          <wp:inline distT="0" distB="0" distL="0" distR="0" wp14:anchorId="4EC47681" wp14:editId="62030881">
            <wp:extent cx="5612242" cy="2480705"/>
            <wp:effectExtent l="0" t="0" r="1270" b="889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docs.jpg"/>
                    <pic:cNvPicPr/>
                  </pic:nvPicPr>
                  <pic:blipFill>
                    <a:blip r:embed="rId11">
                      <a:extLst>
                        <a:ext uri="{28A0092B-C50C-407E-A947-70E740481C1C}">
                          <a14:useLocalDpi xmlns:a14="http://schemas.microsoft.com/office/drawing/2010/main" val="0"/>
                        </a:ext>
                      </a:extLst>
                    </a:blip>
                    <a:stretch>
                      <a:fillRect/>
                    </a:stretch>
                  </pic:blipFill>
                  <pic:spPr>
                    <a:xfrm>
                      <a:off x="0" y="0"/>
                      <a:ext cx="5613274" cy="2481161"/>
                    </a:xfrm>
                    <a:prstGeom prst="rect">
                      <a:avLst/>
                    </a:prstGeom>
                  </pic:spPr>
                </pic:pic>
              </a:graphicData>
            </a:graphic>
          </wp:inline>
        </w:drawing>
      </w:r>
    </w:p>
    <w:p w14:paraId="4DCBB07A" w14:textId="77777777" w:rsidR="003A1E73" w:rsidRPr="003776FD" w:rsidRDefault="003A1E73" w:rsidP="003A1E73">
      <w:pPr>
        <w:jc w:val="both"/>
      </w:pPr>
      <w:r w:rsidRPr="003776FD">
        <w:t>Il existe plusieurs outils d’écriture collaborative qui permettent une interaction entre les scripteurs et l’enseignant et un suivi du travail de révision.</w:t>
      </w:r>
    </w:p>
    <w:p w14:paraId="1A3E1AC7" w14:textId="77777777" w:rsidR="003A1E73" w:rsidRPr="003776FD" w:rsidRDefault="003A1E73" w:rsidP="003A1E73">
      <w:pPr>
        <w:jc w:val="both"/>
      </w:pPr>
      <w:r>
        <w:t>Un « pad </w:t>
      </w:r>
      <w:r w:rsidRPr="003776FD">
        <w:t>» est un éditeur de texte collaboratif en ligne. Les contributions de chaque utilisateur apparaissent immédiatement dans les pads de tous les participants, signalées par un code couleur.</w:t>
      </w:r>
    </w:p>
    <w:p w14:paraId="5B9611B1" w14:textId="77777777" w:rsidR="003A1E73" w:rsidRPr="003776FD" w:rsidRDefault="003A1E73" w:rsidP="003A1E73">
      <w:pPr>
        <w:jc w:val="both"/>
      </w:pPr>
      <w:proofErr w:type="spellStart"/>
      <w:r w:rsidRPr="003776FD">
        <w:t>Framapad</w:t>
      </w:r>
      <w:proofErr w:type="spellEnd"/>
      <w:r w:rsidRPr="003776FD">
        <w:t xml:space="preserve"> est une application qui ne requiert aucune installation ni aucune inscription. Vous pouvez bénéficier de fonctionnalités avancées pour la gestion de vos pads en créant un compte pour vous et votre équipe. Vous pouvez y accéder ici : </w:t>
      </w:r>
      <w:hyperlink r:id="rId12" w:history="1">
        <w:r w:rsidRPr="003776FD">
          <w:rPr>
            <w:rStyle w:val="Lienhypertexte"/>
            <w:szCs w:val="22"/>
          </w:rPr>
          <w:t>http://framapad.org/</w:t>
        </w:r>
      </w:hyperlink>
    </w:p>
    <w:p w14:paraId="2731A57E" w14:textId="77777777" w:rsidR="003A1E73" w:rsidRDefault="003A1E73" w:rsidP="003A1E73">
      <w:pPr>
        <w:jc w:val="both"/>
      </w:pPr>
      <w:r>
        <w:rPr>
          <w:noProof/>
          <w:lang w:val="fr-FR" w:eastAsia="fr-FR"/>
        </w:rPr>
        <w:drawing>
          <wp:anchor distT="0" distB="0" distL="114300" distR="114300" simplePos="0" relativeHeight="251662336" behindDoc="0" locked="0" layoutInCell="1" allowOverlap="1" wp14:anchorId="296A2E4E" wp14:editId="697F4053">
            <wp:simplePos x="0" y="0"/>
            <wp:positionH relativeFrom="column">
              <wp:posOffset>3200400</wp:posOffset>
            </wp:positionH>
            <wp:positionV relativeFrom="paragraph">
              <wp:posOffset>213995</wp:posOffset>
            </wp:positionV>
            <wp:extent cx="3187700" cy="939800"/>
            <wp:effectExtent l="0" t="0" r="12700" b="0"/>
            <wp:wrapTight wrapText="bothSides">
              <wp:wrapPolygon edited="0">
                <wp:start x="0" y="0"/>
                <wp:lineTo x="0" y="21016"/>
                <wp:lineTo x="21514" y="21016"/>
                <wp:lineTo x="21514"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apad.png"/>
                    <pic:cNvPicPr/>
                  </pic:nvPicPr>
                  <pic:blipFill>
                    <a:blip r:embed="rId13">
                      <a:extLst>
                        <a:ext uri="{28A0092B-C50C-407E-A947-70E740481C1C}">
                          <a14:useLocalDpi xmlns:a14="http://schemas.microsoft.com/office/drawing/2010/main" val="0"/>
                        </a:ext>
                      </a:extLst>
                    </a:blip>
                    <a:stretch>
                      <a:fillRect/>
                    </a:stretch>
                  </pic:blipFill>
                  <pic:spPr>
                    <a:xfrm>
                      <a:off x="0" y="0"/>
                      <a:ext cx="3187700" cy="9398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3776FD">
        <w:t>Etherpad</w:t>
      </w:r>
      <w:proofErr w:type="spellEnd"/>
      <w:r w:rsidRPr="003776FD">
        <w:t xml:space="preserve"> est un bloc-note</w:t>
      </w:r>
      <w:r>
        <w:t>s</w:t>
      </w:r>
      <w:r w:rsidRPr="003776FD">
        <w:t xml:space="preserve"> collaboratif semblable</w:t>
      </w:r>
      <w:r>
        <w:t xml:space="preserve"> en matière</w:t>
      </w:r>
      <w:r w:rsidRPr="003776FD">
        <w:t xml:space="preserve"> de fonctionnalités aux documents offerts par Google Drive</w:t>
      </w:r>
      <w:r w:rsidRPr="003776FD">
        <w:rPr>
          <w:noProof/>
        </w:rPr>
        <w:t>.</w:t>
      </w:r>
      <w:r w:rsidRPr="003776FD">
        <w:t> </w:t>
      </w:r>
    </w:p>
    <w:p w14:paraId="36A6A5B8" w14:textId="77777777" w:rsidR="003A1E73" w:rsidRDefault="003A1E73" w:rsidP="003A1E73">
      <w:pPr>
        <w:jc w:val="both"/>
      </w:pPr>
      <w:r w:rsidRPr="003776FD">
        <w:t>L’utilisateur n’a pas à s’authentifier et donc il n’a pas de compte à se créer.</w:t>
      </w:r>
    </w:p>
    <w:p w14:paraId="3230609B" w14:textId="77777777" w:rsidR="003A1E73" w:rsidRDefault="003A1E73" w:rsidP="003A1E73">
      <w:pPr>
        <w:jc w:val="both"/>
      </w:pPr>
      <w:r>
        <w:t>Il y a une</w:t>
      </w:r>
      <w:r w:rsidRPr="003776FD">
        <w:t xml:space="preserve"> coloration automatique et dis</w:t>
      </w:r>
      <w:r>
        <w:t>tincte pour chaque scripteur.</w:t>
      </w:r>
    </w:p>
    <w:p w14:paraId="04F6EF35" w14:textId="77777777" w:rsidR="003A1E73" w:rsidRPr="003776FD" w:rsidRDefault="003A1E73" w:rsidP="003A1E73">
      <w:pPr>
        <w:jc w:val="both"/>
      </w:pPr>
      <w:r>
        <w:t>Il y a</w:t>
      </w:r>
      <w:r w:rsidRPr="003776FD">
        <w:t xml:space="preserve"> </w:t>
      </w:r>
      <w:r>
        <w:t>aussi u</w:t>
      </w:r>
      <w:r w:rsidRPr="003776FD">
        <w:t>ne fonction historique intéressante</w:t>
      </w:r>
      <w:r>
        <w:t>.</w:t>
      </w:r>
    </w:p>
    <w:p w14:paraId="10437004" w14:textId="77777777" w:rsidR="003A1E73" w:rsidRPr="003776FD" w:rsidRDefault="003A1E73" w:rsidP="003A1E73">
      <w:pPr>
        <w:jc w:val="both"/>
      </w:pPr>
      <w:r w:rsidRPr="003776FD">
        <w:t>De plus, ce service est inst</w:t>
      </w:r>
      <w:r>
        <w:t>allé sur nos serveurs au Québec</w:t>
      </w:r>
      <w:r w:rsidRPr="003776FD">
        <w:t>; il n’y a donc pas d’indexation des contenus et de profilage à partir de ce qui y est écrit.</w:t>
      </w:r>
    </w:p>
    <w:p w14:paraId="062CFFEE" w14:textId="77777777" w:rsidR="003A1E73" w:rsidRDefault="003A1E73" w:rsidP="003A1E73">
      <w:pPr>
        <w:jc w:val="both"/>
      </w:pPr>
      <w:r w:rsidRPr="003776FD">
        <w:t>Il existe de nombreuses utilisat</w:t>
      </w:r>
      <w:r>
        <w:t>ions pédagogiques de cet outil.</w:t>
      </w:r>
    </w:p>
    <w:p w14:paraId="076302F7" w14:textId="77777777" w:rsidR="003A1E73" w:rsidRPr="003776FD" w:rsidRDefault="003A1E73" w:rsidP="003A1E73">
      <w:pPr>
        <w:jc w:val="both"/>
      </w:pPr>
      <w:r w:rsidRPr="003776FD">
        <w:t>Qu’il s’agisse d’un travail synchrone ou asynchrone, l’utilisation d’un bloc-note</w:t>
      </w:r>
      <w:r>
        <w:t>s</w:t>
      </w:r>
      <w:r w:rsidRPr="003776FD">
        <w:t xml:space="preserve"> collaboratif permet une interaction entre les scripteurs et l’enseignant et un suivi du travail de révision.</w:t>
      </w:r>
    </w:p>
    <w:p w14:paraId="7C75655D" w14:textId="77777777" w:rsidR="003A1E73" w:rsidRPr="00C46663" w:rsidRDefault="003A1E73" w:rsidP="003A1E73">
      <w:pPr>
        <w:jc w:val="both"/>
        <w:rPr>
          <w:rFonts w:eastAsiaTheme="majorEastAsia" w:cstheme="majorBidi"/>
          <w:b/>
          <w:bCs/>
          <w:color w:val="4F81BD" w:themeColor="accent1"/>
          <w:sz w:val="2"/>
          <w:szCs w:val="2"/>
        </w:rPr>
      </w:pPr>
      <w:r w:rsidRPr="00C46663">
        <w:rPr>
          <w:sz w:val="2"/>
          <w:szCs w:val="2"/>
        </w:rPr>
        <w:br w:type="page"/>
      </w:r>
    </w:p>
    <w:p w14:paraId="3EBEA45C" w14:textId="77777777" w:rsidR="003A1E73" w:rsidRPr="00FF469A" w:rsidRDefault="003A1E73" w:rsidP="003A1E73">
      <w:pPr>
        <w:jc w:val="both"/>
        <w:rPr>
          <w:b/>
          <w:sz w:val="30"/>
          <w:szCs w:val="30"/>
          <w:highlight w:val="lightGray"/>
        </w:rPr>
      </w:pPr>
      <w:r w:rsidRPr="00FF469A">
        <w:rPr>
          <w:b/>
          <w:sz w:val="30"/>
          <w:szCs w:val="30"/>
          <w:highlight w:val="lightGray"/>
        </w:rPr>
        <w:t>Intention</w:t>
      </w:r>
    </w:p>
    <w:p w14:paraId="32B435C3" w14:textId="77777777" w:rsidR="003A1E73" w:rsidRPr="00FF469A" w:rsidRDefault="003A1E73" w:rsidP="003A1E73">
      <w:pPr>
        <w:jc w:val="both"/>
        <w:rPr>
          <w:b/>
        </w:rPr>
      </w:pPr>
      <w:r w:rsidRPr="00FF469A">
        <w:rPr>
          <w:rFonts w:eastAsia="Times New Roman" w:cs="Times New Roman"/>
          <w:b/>
          <w:noProof/>
          <w:highlight w:val="lightGray"/>
          <w:lang w:val="fr-FR" w:eastAsia="fr-FR"/>
        </w:rPr>
        <w:drawing>
          <wp:anchor distT="0" distB="0" distL="114300" distR="114300" simplePos="0" relativeHeight="251663360" behindDoc="0" locked="0" layoutInCell="1" allowOverlap="1" wp14:anchorId="51D38FC3" wp14:editId="3C3EFCFD">
            <wp:simplePos x="0" y="0"/>
            <wp:positionH relativeFrom="column">
              <wp:posOffset>3429000</wp:posOffset>
            </wp:positionH>
            <wp:positionV relativeFrom="paragraph">
              <wp:posOffset>364490</wp:posOffset>
            </wp:positionV>
            <wp:extent cx="2562225" cy="1998345"/>
            <wp:effectExtent l="0" t="0" r="3175" b="8255"/>
            <wp:wrapTight wrapText="bothSides">
              <wp:wrapPolygon edited="0">
                <wp:start x="0" y="0"/>
                <wp:lineTo x="0" y="21415"/>
                <wp:lineTo x="21413" y="21415"/>
                <wp:lineTo x="21413" y="0"/>
                <wp:lineTo x="0" y="0"/>
              </wp:wrapPolygon>
            </wp:wrapTight>
            <wp:docPr id="19" name="irc_mi" descr="http://veilleweb2.fr/wp-content/uploads/2013/01/google_driv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veilleweb2.fr/wp-content/uploads/2013/01/google_drive_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2225" cy="1998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69A">
        <w:rPr>
          <w:b/>
          <w:highlight w:val="lightGray"/>
        </w:rPr>
        <w:t xml:space="preserve">Vous souhaitez archiver vos documents de manière à pouvoir y </w:t>
      </w:r>
      <w:proofErr w:type="gramStart"/>
      <w:r w:rsidRPr="00FF469A">
        <w:rPr>
          <w:b/>
          <w:highlight w:val="lightGray"/>
        </w:rPr>
        <w:t>accéder</w:t>
      </w:r>
      <w:proofErr w:type="gramEnd"/>
      <w:r w:rsidRPr="00FF469A">
        <w:rPr>
          <w:b/>
          <w:highlight w:val="lightGray"/>
        </w:rPr>
        <w:t xml:space="preserve"> pour modification collaborative ou non depuis le lieu et l’ordinateur qui s’y trouve.</w:t>
      </w:r>
    </w:p>
    <w:p w14:paraId="467F5999" w14:textId="77777777" w:rsidR="003A1E73" w:rsidRPr="003776FD" w:rsidRDefault="003A1E73" w:rsidP="003A1E73">
      <w:pPr>
        <w:jc w:val="both"/>
      </w:pPr>
      <w:r w:rsidRPr="003776FD">
        <w:t>Google Drive vous offre un espace de stockage ainsi que des applications en ligne pour créer, importer et a</w:t>
      </w:r>
      <w:r>
        <w:t>ccéder à des documents accessibl</w:t>
      </w:r>
      <w:r w:rsidRPr="003776FD">
        <w:t>e</w:t>
      </w:r>
      <w:r>
        <w:t>s</w:t>
      </w:r>
      <w:r w:rsidRPr="003776FD">
        <w:t xml:space="preserve"> partout où une con</w:t>
      </w:r>
      <w:r>
        <w:t>nexion internet est disponible.</w:t>
      </w:r>
    </w:p>
    <w:p w14:paraId="1E9D21AB" w14:textId="77777777" w:rsidR="003A1E73" w:rsidRPr="003776FD" w:rsidRDefault="003A1E73" w:rsidP="003A1E73">
      <w:pPr>
        <w:jc w:val="both"/>
      </w:pPr>
      <w:r w:rsidRPr="003776FD">
        <w:t>Un compte Google est nécessaire. Un compte Google vous donne aussi accès à plusieurs autres fonctionnalités de Google Apps comme Google Agenda, Gmail et plusieurs autres.</w:t>
      </w:r>
    </w:p>
    <w:p w14:paraId="0D2163DB" w14:textId="77777777" w:rsidR="003A1E73" w:rsidRPr="003776FD" w:rsidRDefault="003A1E73" w:rsidP="003A1E73">
      <w:pPr>
        <w:jc w:val="both"/>
      </w:pPr>
      <w:r w:rsidRPr="003776FD">
        <w:t>Comme pour tou</w:t>
      </w:r>
      <w:r>
        <w:t xml:space="preserve">te application en ligne externe, il </w:t>
      </w:r>
      <w:r w:rsidRPr="003776FD">
        <w:t xml:space="preserve">est toutefois proscrit d’y déposer des documents </w:t>
      </w:r>
      <w:r>
        <w:t>contenant</w:t>
      </w:r>
      <w:r w:rsidRPr="003776FD">
        <w:t xml:space="preserve"> des données nominatives ou sensibles comme des examens, des listes </w:t>
      </w:r>
      <w:r>
        <w:t>des apprenants</w:t>
      </w:r>
      <w:r w:rsidRPr="003776FD">
        <w:t xml:space="preserve">. </w:t>
      </w:r>
    </w:p>
    <w:p w14:paraId="55008E04" w14:textId="77777777" w:rsidR="003A1E73" w:rsidRPr="003776FD" w:rsidRDefault="003A1E73" w:rsidP="003A1E73">
      <w:pPr>
        <w:jc w:val="both"/>
      </w:pPr>
    </w:p>
    <w:p w14:paraId="115517E8" w14:textId="77777777" w:rsidR="003A1E73" w:rsidRPr="00FF469A" w:rsidRDefault="003A1E73" w:rsidP="003A1E73">
      <w:pPr>
        <w:jc w:val="both"/>
        <w:rPr>
          <w:b/>
          <w:sz w:val="30"/>
          <w:szCs w:val="30"/>
          <w:highlight w:val="lightGray"/>
        </w:rPr>
      </w:pPr>
      <w:r w:rsidRPr="00FF469A">
        <w:rPr>
          <w:b/>
          <w:sz w:val="30"/>
          <w:szCs w:val="30"/>
          <w:highlight w:val="lightGray"/>
        </w:rPr>
        <w:t>INTENTION</w:t>
      </w:r>
    </w:p>
    <w:p w14:paraId="0882DAB4" w14:textId="77777777" w:rsidR="003A1E73" w:rsidRPr="00FF469A" w:rsidRDefault="003A1E73" w:rsidP="003A1E73">
      <w:pPr>
        <w:jc w:val="both"/>
        <w:rPr>
          <w:b/>
        </w:rPr>
      </w:pPr>
      <w:r w:rsidRPr="00FF469A">
        <w:rPr>
          <w:b/>
          <w:highlight w:val="lightGray"/>
        </w:rPr>
        <w:t>Vous souhaitez transposer un document en format portable (créer un PDF). Sachez que vous pourrez aussi le surligner et l’annoter.</w:t>
      </w:r>
    </w:p>
    <w:p w14:paraId="1F0CE071" w14:textId="77777777" w:rsidR="003A1E73" w:rsidRPr="003776FD" w:rsidRDefault="003A1E73" w:rsidP="003A1E73">
      <w:pPr>
        <w:jc w:val="both"/>
      </w:pPr>
      <w:r w:rsidRPr="003776FD">
        <w:t>Si vous souhaitez conserver la mise en page d’un document et restreindre la capacité de modification du document, il peut vous être utile de créer une version PDF de votre document.</w:t>
      </w:r>
    </w:p>
    <w:p w14:paraId="4C0B199B" w14:textId="77777777" w:rsidR="003A1E73" w:rsidRDefault="003A1E73" w:rsidP="003A1E73">
      <w:pPr>
        <w:jc w:val="both"/>
      </w:pPr>
      <w:r>
        <w:t>Adobe Reader </w:t>
      </w:r>
      <w:r w:rsidRPr="003776FD">
        <w:t>X vous permet de transposer un document en format PDF. Il permet aussi de converti</w:t>
      </w:r>
      <w:r>
        <w:t>r un document PDF en format Word</w:t>
      </w:r>
      <w:r w:rsidRPr="003776FD">
        <w:t xml:space="preserve">. </w:t>
      </w:r>
    </w:p>
    <w:p w14:paraId="60E21EE1" w14:textId="77777777" w:rsidR="003A1E73" w:rsidRPr="003776FD" w:rsidRDefault="00C46663" w:rsidP="003A1E73">
      <w:pPr>
        <w:jc w:val="both"/>
      </w:pPr>
      <w:r>
        <w:rPr>
          <w:rFonts w:eastAsia="Times New Roman" w:cs="Times New Roman"/>
          <w:noProof/>
          <w:lang w:val="fr-FR" w:eastAsia="fr-FR"/>
        </w:rPr>
        <w:drawing>
          <wp:anchor distT="0" distB="0" distL="114300" distR="114300" simplePos="0" relativeHeight="251665408" behindDoc="0" locked="0" layoutInCell="1" allowOverlap="1" wp14:anchorId="577C44E2" wp14:editId="556B7D2C">
            <wp:simplePos x="0" y="0"/>
            <wp:positionH relativeFrom="column">
              <wp:posOffset>3429000</wp:posOffset>
            </wp:positionH>
            <wp:positionV relativeFrom="paragraph">
              <wp:posOffset>411480</wp:posOffset>
            </wp:positionV>
            <wp:extent cx="2488565" cy="1490980"/>
            <wp:effectExtent l="0" t="0" r="635" b="7620"/>
            <wp:wrapTight wrapText="bothSides">
              <wp:wrapPolygon edited="0">
                <wp:start x="16094" y="0"/>
                <wp:lineTo x="0" y="1840"/>
                <wp:lineTo x="0" y="19503"/>
                <wp:lineTo x="16094" y="21342"/>
                <wp:lineTo x="18078" y="21342"/>
                <wp:lineTo x="21385" y="20239"/>
                <wp:lineTo x="21385" y="5152"/>
                <wp:lineTo x="17637" y="0"/>
                <wp:lineTo x="16094" y="0"/>
              </wp:wrapPolygon>
            </wp:wrapTight>
            <wp:docPr id="17" name="irc_mi" descr="http://www.jucktion.com/tech/wp-content/uploads/2011/03/adobe-reader-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ucktion.com/tech/wp-content/uploads/2011/03/adobe-reader-x-log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8565" cy="149098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E73" w:rsidRPr="003776FD">
        <w:t xml:space="preserve">Enfin, ce logiciel vous permet de surligner le contenu et d’annoter un document déjà formaté en PDF. </w:t>
      </w:r>
      <w:hyperlink r:id="rId16" w:history="1">
        <w:r w:rsidR="003A1E73" w:rsidRPr="003776FD">
          <w:rPr>
            <w:rStyle w:val="Lienhypertexte"/>
          </w:rPr>
          <w:t>http://acrobat.solutions.adobe.com/content/areaderx_ipm1_fr?trackingid=GYPPQ</w:t>
        </w:r>
      </w:hyperlink>
    </w:p>
    <w:p w14:paraId="5DC79A31" w14:textId="77777777" w:rsidR="003A1E73" w:rsidRDefault="003A1E73" w:rsidP="003A1E73">
      <w:pPr>
        <w:jc w:val="both"/>
      </w:pPr>
      <w:r w:rsidRPr="003776FD">
        <w:t xml:space="preserve">Il existe des logiciels dits « portables » parce qu’ils peuvent aussi fonctionner à partir </w:t>
      </w:r>
      <w:r>
        <w:t>d’u</w:t>
      </w:r>
      <w:r w:rsidRPr="003776FD">
        <w:t>ne clé USB. Le gratuiciel portable PDF-</w:t>
      </w:r>
      <w:proofErr w:type="spellStart"/>
      <w:r w:rsidRPr="003776FD">
        <w:t>XChange</w:t>
      </w:r>
      <w:proofErr w:type="spellEnd"/>
      <w:r w:rsidRPr="003776FD">
        <w:t xml:space="preserve"> Viewer vous permet de convertir un document en format PDF à partir de votre clé USB.</w:t>
      </w:r>
    </w:p>
    <w:p w14:paraId="4D733EB0" w14:textId="77777777" w:rsidR="003A1E73" w:rsidRPr="003776FD" w:rsidRDefault="003A1E73" w:rsidP="003A1E73">
      <w:pPr>
        <w:jc w:val="both"/>
      </w:pPr>
      <w:r w:rsidRPr="003776FD">
        <w:t>Il permet aussi d</w:t>
      </w:r>
      <w:r>
        <w:t>’</w:t>
      </w:r>
      <w:r w:rsidRPr="003776FD">
        <w:rPr>
          <w:bCs/>
        </w:rPr>
        <w:t xml:space="preserve">annoter </w:t>
      </w:r>
      <w:r w:rsidRPr="003776FD">
        <w:t xml:space="preserve">et de dessiner des formes géométriques ou à main levée pour mettre en valeur une zone particulière. Toutes ces informations ajoutées à un PDF peuvent être sauvegardées avec le document. </w:t>
      </w:r>
    </w:p>
    <w:p w14:paraId="5938CD90" w14:textId="77777777" w:rsidR="003A1E73" w:rsidRDefault="003A1E73" w:rsidP="003A1E73">
      <w:pPr>
        <w:jc w:val="both"/>
      </w:pPr>
    </w:p>
    <w:p w14:paraId="7332EF2B" w14:textId="77777777" w:rsidR="003A1E73" w:rsidRPr="003776FD" w:rsidRDefault="003A1E73" w:rsidP="003A1E73">
      <w:pPr>
        <w:jc w:val="both"/>
      </w:pPr>
    </w:p>
    <w:p w14:paraId="040E2702" w14:textId="77777777" w:rsidR="003A1E73" w:rsidRPr="00FF469A" w:rsidRDefault="003A1E73" w:rsidP="003A1E73">
      <w:pPr>
        <w:jc w:val="both"/>
        <w:rPr>
          <w:b/>
          <w:sz w:val="30"/>
          <w:szCs w:val="30"/>
          <w:highlight w:val="lightGray"/>
        </w:rPr>
      </w:pPr>
      <w:r w:rsidRPr="00FF469A">
        <w:rPr>
          <w:b/>
          <w:sz w:val="30"/>
          <w:szCs w:val="30"/>
          <w:highlight w:val="lightGray"/>
        </w:rPr>
        <w:t>INTENTION</w:t>
      </w:r>
    </w:p>
    <w:p w14:paraId="2DFB17DF" w14:textId="77777777" w:rsidR="003A1E73" w:rsidRPr="00FF469A" w:rsidRDefault="003A1E73" w:rsidP="003A1E73">
      <w:pPr>
        <w:jc w:val="both"/>
        <w:rPr>
          <w:b/>
        </w:rPr>
      </w:pPr>
      <w:r w:rsidRPr="00FF469A">
        <w:rPr>
          <w:b/>
          <w:highlight w:val="lightGray"/>
        </w:rPr>
        <w:t>Vous souhaitez réaliser une carte conceptuelle seul ou de manière collaborative.</w:t>
      </w:r>
    </w:p>
    <w:p w14:paraId="14CF9CEE" w14:textId="77777777" w:rsidR="003A1E73" w:rsidRDefault="003A1E73" w:rsidP="003A1E73">
      <w:pPr>
        <w:jc w:val="both"/>
      </w:pPr>
      <w:proofErr w:type="spellStart"/>
      <w:r>
        <w:t>CmapTools</w:t>
      </w:r>
      <w:proofErr w:type="spellEnd"/>
      <w:r>
        <w:t xml:space="preserve"> est à considérer.</w:t>
      </w:r>
    </w:p>
    <w:p w14:paraId="7BC424E8" w14:textId="77777777" w:rsidR="003A1E73" w:rsidRDefault="003A1E73" w:rsidP="003A1E73">
      <w:pPr>
        <w:jc w:val="both"/>
      </w:pPr>
      <w:r>
        <w:rPr>
          <w:noProof/>
          <w:lang w:val="fr-FR" w:eastAsia="fr-FR"/>
        </w:rPr>
        <w:drawing>
          <wp:inline distT="0" distB="0" distL="0" distR="0" wp14:anchorId="17ADF07B" wp14:editId="06EF5CF4">
            <wp:extent cx="2247900" cy="1224208"/>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ap.jpg"/>
                    <pic:cNvPicPr/>
                  </pic:nvPicPr>
                  <pic:blipFill>
                    <a:blip r:embed="rId17">
                      <a:extLst>
                        <a:ext uri="{28A0092B-C50C-407E-A947-70E740481C1C}">
                          <a14:useLocalDpi xmlns:a14="http://schemas.microsoft.com/office/drawing/2010/main" val="0"/>
                        </a:ext>
                      </a:extLst>
                    </a:blip>
                    <a:stretch>
                      <a:fillRect/>
                    </a:stretch>
                  </pic:blipFill>
                  <pic:spPr>
                    <a:xfrm>
                      <a:off x="0" y="0"/>
                      <a:ext cx="2247900" cy="1224208"/>
                    </a:xfrm>
                    <a:prstGeom prst="rect">
                      <a:avLst/>
                    </a:prstGeom>
                  </pic:spPr>
                </pic:pic>
              </a:graphicData>
            </a:graphic>
          </wp:inline>
        </w:drawing>
      </w:r>
    </w:p>
    <w:p w14:paraId="2EC8DF4E" w14:textId="77777777" w:rsidR="003A1E73" w:rsidRPr="003776FD" w:rsidRDefault="003A1E73" w:rsidP="003A1E73">
      <w:pPr>
        <w:jc w:val="both"/>
      </w:pPr>
    </w:p>
    <w:p w14:paraId="6B2B7319" w14:textId="77777777" w:rsidR="003A1E73" w:rsidRPr="00FF469A" w:rsidRDefault="003A1E73" w:rsidP="003A1E73">
      <w:pPr>
        <w:jc w:val="both"/>
        <w:rPr>
          <w:b/>
          <w:sz w:val="30"/>
          <w:szCs w:val="30"/>
          <w:highlight w:val="lightGray"/>
        </w:rPr>
      </w:pPr>
      <w:r w:rsidRPr="00FF469A">
        <w:rPr>
          <w:b/>
          <w:sz w:val="30"/>
          <w:szCs w:val="30"/>
          <w:highlight w:val="lightGray"/>
        </w:rPr>
        <w:t>INTENTION</w:t>
      </w:r>
    </w:p>
    <w:p w14:paraId="7CEB7606" w14:textId="77777777" w:rsidR="003A1E73" w:rsidRPr="00FF469A" w:rsidRDefault="003A1E73" w:rsidP="003A1E73">
      <w:pPr>
        <w:jc w:val="both"/>
        <w:rPr>
          <w:b/>
        </w:rPr>
      </w:pPr>
      <w:r w:rsidRPr="00FF469A">
        <w:rPr>
          <w:b/>
          <w:highlight w:val="lightGray"/>
        </w:rPr>
        <w:t>Vous souhaitez créer une bibliothèque de signets en vue d’un partage.</w:t>
      </w:r>
      <w:r w:rsidRPr="00FF469A">
        <w:rPr>
          <w:b/>
        </w:rPr>
        <w:t xml:space="preserve"> </w:t>
      </w:r>
    </w:p>
    <w:p w14:paraId="701BAC67" w14:textId="77777777" w:rsidR="003A1E73" w:rsidRDefault="003A1E73" w:rsidP="003A1E73">
      <w:pPr>
        <w:jc w:val="both"/>
      </w:pPr>
      <w:r w:rsidRPr="003776FD">
        <w:t xml:space="preserve">Diigo est un outil à considérer. </w:t>
      </w:r>
    </w:p>
    <w:p w14:paraId="70B1DEBB" w14:textId="77777777" w:rsidR="003A1E73" w:rsidRPr="003776FD" w:rsidRDefault="003A1E73" w:rsidP="003A1E73">
      <w:pPr>
        <w:jc w:val="both"/>
      </w:pPr>
    </w:p>
    <w:p w14:paraId="72BA9AC0" w14:textId="77777777" w:rsidR="003A1E73" w:rsidRDefault="003A1E73" w:rsidP="003A1E73">
      <w:pPr>
        <w:jc w:val="both"/>
      </w:pPr>
      <w:r>
        <w:rPr>
          <w:noProof/>
          <w:lang w:val="fr-FR" w:eastAsia="fr-FR"/>
        </w:rPr>
        <w:drawing>
          <wp:inline distT="0" distB="0" distL="0" distR="0" wp14:anchorId="27CDADF2" wp14:editId="1896E453">
            <wp:extent cx="1458542" cy="686897"/>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go.jpg"/>
                    <pic:cNvPicPr/>
                  </pic:nvPicPr>
                  <pic:blipFill>
                    <a:blip r:embed="rId18">
                      <a:extLst>
                        <a:ext uri="{28A0092B-C50C-407E-A947-70E740481C1C}">
                          <a14:useLocalDpi xmlns:a14="http://schemas.microsoft.com/office/drawing/2010/main" val="0"/>
                        </a:ext>
                      </a:extLst>
                    </a:blip>
                    <a:stretch>
                      <a:fillRect/>
                    </a:stretch>
                  </pic:blipFill>
                  <pic:spPr>
                    <a:xfrm>
                      <a:off x="0" y="0"/>
                      <a:ext cx="1459161" cy="687189"/>
                    </a:xfrm>
                    <a:prstGeom prst="rect">
                      <a:avLst/>
                    </a:prstGeom>
                  </pic:spPr>
                </pic:pic>
              </a:graphicData>
            </a:graphic>
          </wp:inline>
        </w:drawing>
      </w:r>
    </w:p>
    <w:p w14:paraId="7BCFAA76" w14:textId="77777777" w:rsidR="003A1E73" w:rsidRPr="003776FD" w:rsidRDefault="003A1E73" w:rsidP="003A1E73">
      <w:pPr>
        <w:jc w:val="both"/>
      </w:pPr>
    </w:p>
    <w:p w14:paraId="68CB74AA" w14:textId="77777777" w:rsidR="003A1E73" w:rsidRPr="00FF469A" w:rsidRDefault="003A1E73" w:rsidP="003A1E73">
      <w:pPr>
        <w:jc w:val="both"/>
        <w:rPr>
          <w:b/>
          <w:sz w:val="30"/>
          <w:szCs w:val="30"/>
          <w:highlight w:val="lightGray"/>
        </w:rPr>
      </w:pPr>
      <w:r w:rsidRPr="00FF469A">
        <w:rPr>
          <w:b/>
          <w:sz w:val="30"/>
          <w:szCs w:val="30"/>
          <w:highlight w:val="lightGray"/>
        </w:rPr>
        <w:t>INTENTION</w:t>
      </w:r>
    </w:p>
    <w:p w14:paraId="60478B14" w14:textId="77777777" w:rsidR="003A1E73" w:rsidRPr="00FF469A" w:rsidRDefault="003A1E73" w:rsidP="003A1E73">
      <w:pPr>
        <w:jc w:val="both"/>
        <w:rPr>
          <w:b/>
        </w:rPr>
      </w:pPr>
      <w:r w:rsidRPr="00FF469A">
        <w:rPr>
          <w:b/>
          <w:highlight w:val="lightGray"/>
        </w:rPr>
        <w:t>Vous souhaitez envoyer des documents de taille importante par courriel.</w:t>
      </w:r>
      <w:r w:rsidRPr="00FF469A">
        <w:rPr>
          <w:b/>
        </w:rPr>
        <w:t xml:space="preserve"> </w:t>
      </w:r>
    </w:p>
    <w:p w14:paraId="33AF58A1" w14:textId="77777777" w:rsidR="003A1E73" w:rsidRPr="003776FD" w:rsidRDefault="003A1E73" w:rsidP="003A1E73">
      <w:pPr>
        <w:jc w:val="both"/>
      </w:pPr>
    </w:p>
    <w:p w14:paraId="68E7F493" w14:textId="77777777" w:rsidR="003A1E73" w:rsidRPr="003776FD" w:rsidRDefault="003A1E73" w:rsidP="003A1E73">
      <w:pPr>
        <w:jc w:val="both"/>
      </w:pPr>
      <w:r w:rsidRPr="003776FD">
        <w:t xml:space="preserve">Vous pouvez passer par le partage de </w:t>
      </w:r>
      <w:proofErr w:type="spellStart"/>
      <w:r w:rsidRPr="003776FD">
        <w:t>Moodle</w:t>
      </w:r>
      <w:proofErr w:type="spellEnd"/>
      <w:r w:rsidRPr="003776FD">
        <w:t xml:space="preserve">, si le destinataire y est abonné. </w:t>
      </w:r>
    </w:p>
    <w:p w14:paraId="259E8E4F" w14:textId="77777777" w:rsidR="003A1E73" w:rsidRDefault="00C46663" w:rsidP="003A1E73">
      <w:pPr>
        <w:jc w:val="both"/>
      </w:pPr>
      <w:r>
        <w:rPr>
          <w:noProof/>
          <w:lang w:val="fr-FR" w:eastAsia="fr-FR"/>
        </w:rPr>
        <w:drawing>
          <wp:anchor distT="0" distB="0" distL="114300" distR="114300" simplePos="0" relativeHeight="251666432" behindDoc="0" locked="0" layoutInCell="1" allowOverlap="1" wp14:anchorId="6FC1FB99" wp14:editId="7FDE064D">
            <wp:simplePos x="0" y="0"/>
            <wp:positionH relativeFrom="column">
              <wp:posOffset>2743200</wp:posOffset>
            </wp:positionH>
            <wp:positionV relativeFrom="paragraph">
              <wp:posOffset>271780</wp:posOffset>
            </wp:positionV>
            <wp:extent cx="3657600" cy="1238250"/>
            <wp:effectExtent l="0" t="0" r="0" b="0"/>
            <wp:wrapTight wrapText="bothSides">
              <wp:wrapPolygon edited="0">
                <wp:start x="2250" y="2215"/>
                <wp:lineTo x="750" y="5760"/>
                <wp:lineTo x="600" y="6646"/>
                <wp:lineTo x="1200" y="10191"/>
                <wp:lineTo x="750" y="11520"/>
                <wp:lineTo x="900" y="12849"/>
                <wp:lineTo x="3300" y="18166"/>
                <wp:lineTo x="3450" y="19052"/>
                <wp:lineTo x="4050" y="19052"/>
                <wp:lineTo x="4500" y="17280"/>
                <wp:lineTo x="15300" y="17280"/>
                <wp:lineTo x="20700" y="15065"/>
                <wp:lineTo x="20700" y="7975"/>
                <wp:lineTo x="15300" y="5760"/>
                <wp:lineTo x="5250" y="2215"/>
                <wp:lineTo x="2250" y="2215"/>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pbox.png"/>
                    <pic:cNvPicPr/>
                  </pic:nvPicPr>
                  <pic:blipFill>
                    <a:blip r:embed="rId19">
                      <a:extLst>
                        <a:ext uri="{28A0092B-C50C-407E-A947-70E740481C1C}">
                          <a14:useLocalDpi xmlns:a14="http://schemas.microsoft.com/office/drawing/2010/main" val="0"/>
                        </a:ext>
                      </a:extLst>
                    </a:blip>
                    <a:stretch>
                      <a:fillRect/>
                    </a:stretch>
                  </pic:blipFill>
                  <pic:spPr>
                    <a:xfrm>
                      <a:off x="0" y="0"/>
                      <a:ext cx="3657600" cy="1238250"/>
                    </a:xfrm>
                    <a:prstGeom prst="rect">
                      <a:avLst/>
                    </a:prstGeom>
                  </pic:spPr>
                </pic:pic>
              </a:graphicData>
            </a:graphic>
            <wp14:sizeRelH relativeFrom="page">
              <wp14:pctWidth>0</wp14:pctWidth>
            </wp14:sizeRelH>
            <wp14:sizeRelV relativeFrom="page">
              <wp14:pctHeight>0</wp14:pctHeight>
            </wp14:sizeRelV>
          </wp:anchor>
        </w:drawing>
      </w:r>
      <w:r w:rsidR="003A1E73" w:rsidRPr="003776FD">
        <w:t xml:space="preserve">Si le destinataire n’est pas abonné à </w:t>
      </w:r>
      <w:proofErr w:type="spellStart"/>
      <w:r w:rsidR="003A1E73" w:rsidRPr="003776FD">
        <w:t>Moodle</w:t>
      </w:r>
      <w:proofErr w:type="spellEnd"/>
      <w:r w:rsidR="003A1E73">
        <w:t xml:space="preserve">, </w:t>
      </w:r>
      <w:r w:rsidR="003A1E73" w:rsidRPr="003776FD">
        <w:t>mais qu’il est abonné à l’application de messagerie électr</w:t>
      </w:r>
      <w:r w:rsidR="003A1E73">
        <w:t>onique de Google, soit Gmail</w:t>
      </w:r>
      <w:r w:rsidR="003A1E73" w:rsidRPr="003776FD">
        <w:t>, vous pourrez lui envoyer un ou des fichiers j</w:t>
      </w:r>
      <w:r w:rsidR="003A1E73">
        <w:t>oints d’une limite totale de 25 </w:t>
      </w:r>
      <w:r w:rsidR="003A1E73" w:rsidRPr="003776FD">
        <w:t xml:space="preserve">mégaoctets (25 Mo) par envoi. </w:t>
      </w:r>
    </w:p>
    <w:p w14:paraId="4EC63D8C" w14:textId="77777777" w:rsidR="003A1E73" w:rsidRPr="003776FD" w:rsidRDefault="003A1E73" w:rsidP="003A1E73">
      <w:pPr>
        <w:jc w:val="both"/>
      </w:pPr>
      <w:r w:rsidRPr="003776FD">
        <w:t>En revanche, si vous les insérez dans un message électronique depuis Google Drive, le</w:t>
      </w:r>
      <w:r>
        <w:t>ur taille peut aller jusqu’à 10 </w:t>
      </w:r>
      <w:proofErr w:type="spellStart"/>
      <w:r w:rsidRPr="003776FD">
        <w:t>gigaoctets</w:t>
      </w:r>
      <w:proofErr w:type="spellEnd"/>
      <w:r w:rsidRPr="003776FD">
        <w:t xml:space="preserve"> (Go)</w:t>
      </w:r>
      <w:r>
        <w:t>.</w:t>
      </w:r>
    </w:p>
    <w:p w14:paraId="2633FD53" w14:textId="77777777" w:rsidR="003A1E73" w:rsidRPr="003776FD" w:rsidRDefault="003A1E73" w:rsidP="003A1E73">
      <w:pPr>
        <w:jc w:val="both"/>
      </w:pPr>
      <w:r w:rsidRPr="003776FD">
        <w:t xml:space="preserve">Autrement, l’application </w:t>
      </w:r>
      <w:proofErr w:type="spellStart"/>
      <w:r w:rsidRPr="003776FD">
        <w:t>Dropbox</w:t>
      </w:r>
      <w:proofErr w:type="spellEnd"/>
      <w:r w:rsidRPr="003776FD">
        <w:t xml:space="preserve"> pourrait vous être utile. </w:t>
      </w:r>
    </w:p>
    <w:p w14:paraId="338A2E59" w14:textId="77777777" w:rsidR="003A1E73" w:rsidRDefault="003A1E73" w:rsidP="003A1E73">
      <w:pPr>
        <w:jc w:val="both"/>
      </w:pPr>
    </w:p>
    <w:p w14:paraId="5720D3F6" w14:textId="77777777" w:rsidR="003A1E73" w:rsidRDefault="003A1E73" w:rsidP="003A1E73">
      <w:pPr>
        <w:jc w:val="both"/>
      </w:pPr>
    </w:p>
    <w:p w14:paraId="21707716" w14:textId="77777777" w:rsidR="003A1E73" w:rsidRPr="00FF469A" w:rsidRDefault="003A1E73" w:rsidP="003A1E73">
      <w:pPr>
        <w:jc w:val="both"/>
        <w:rPr>
          <w:b/>
          <w:sz w:val="30"/>
          <w:szCs w:val="30"/>
          <w:highlight w:val="lightGray"/>
        </w:rPr>
      </w:pPr>
      <w:r w:rsidRPr="00FF469A">
        <w:rPr>
          <w:b/>
          <w:sz w:val="30"/>
          <w:szCs w:val="30"/>
          <w:highlight w:val="lightGray"/>
        </w:rPr>
        <w:t>INTENTION</w:t>
      </w:r>
    </w:p>
    <w:p w14:paraId="72953DFD" w14:textId="77777777" w:rsidR="003A1E73" w:rsidRPr="00FF469A" w:rsidRDefault="003A1E73" w:rsidP="003A1E73">
      <w:pPr>
        <w:jc w:val="both"/>
        <w:rPr>
          <w:b/>
        </w:rPr>
      </w:pPr>
      <w:r w:rsidRPr="00FF469A">
        <w:rPr>
          <w:b/>
          <w:highlight w:val="lightGray"/>
        </w:rPr>
        <w:t xml:space="preserve">Vous souhaitez que vos apprenants réalisent un </w:t>
      </w:r>
      <w:proofErr w:type="spellStart"/>
      <w:r w:rsidRPr="00FF469A">
        <w:rPr>
          <w:b/>
          <w:highlight w:val="lightGray"/>
        </w:rPr>
        <w:t>eportfolio</w:t>
      </w:r>
      <w:proofErr w:type="spellEnd"/>
      <w:r w:rsidRPr="00FF469A">
        <w:rPr>
          <w:b/>
          <w:highlight w:val="lightGray"/>
        </w:rPr>
        <w:t>? Deux outils sont à considérer.</w:t>
      </w:r>
    </w:p>
    <w:p w14:paraId="6277F92F" w14:textId="77777777" w:rsidR="003A1E73" w:rsidRPr="003776FD" w:rsidRDefault="003A1E73" w:rsidP="003A1E73">
      <w:pPr>
        <w:jc w:val="both"/>
      </w:pPr>
      <w:r>
        <w:rPr>
          <w:noProof/>
          <w:lang w:val="fr-FR" w:eastAsia="fr-FR"/>
        </w:rPr>
        <w:drawing>
          <wp:inline distT="0" distB="0" distL="0" distR="0" wp14:anchorId="03A4C391" wp14:editId="62EF546F">
            <wp:extent cx="6019800" cy="782574"/>
            <wp:effectExtent l="0" t="0" r="0" b="508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portfoi.jpg"/>
                    <pic:cNvPicPr/>
                  </pic:nvPicPr>
                  <pic:blipFill>
                    <a:blip r:embed="rId20">
                      <a:extLst>
                        <a:ext uri="{28A0092B-C50C-407E-A947-70E740481C1C}">
                          <a14:useLocalDpi xmlns:a14="http://schemas.microsoft.com/office/drawing/2010/main" val="0"/>
                        </a:ext>
                      </a:extLst>
                    </a:blip>
                    <a:stretch>
                      <a:fillRect/>
                    </a:stretch>
                  </pic:blipFill>
                  <pic:spPr>
                    <a:xfrm>
                      <a:off x="0" y="0"/>
                      <a:ext cx="6019800" cy="782574"/>
                    </a:xfrm>
                    <a:prstGeom prst="rect">
                      <a:avLst/>
                    </a:prstGeom>
                  </pic:spPr>
                </pic:pic>
              </a:graphicData>
            </a:graphic>
          </wp:inline>
        </w:drawing>
      </w:r>
    </w:p>
    <w:p w14:paraId="2F9F7E08" w14:textId="77777777" w:rsidR="003A1E73" w:rsidRPr="003776FD" w:rsidRDefault="003A1E73" w:rsidP="003A1E73">
      <w:pPr>
        <w:jc w:val="both"/>
      </w:pPr>
      <w:r w:rsidRPr="003776FD">
        <w:t xml:space="preserve">Eduportfolio.org, un </w:t>
      </w:r>
      <w:hyperlink r:id="rId21" w:tooltip="Qu'est ce qu'un portfolio électronique?" w:history="1">
        <w:r w:rsidRPr="003776FD">
          <w:rPr>
            <w:rStyle w:val="Lienhypertexte"/>
          </w:rPr>
          <w:t>portfolio électronique</w:t>
        </w:r>
      </w:hyperlink>
      <w:r w:rsidRPr="003776FD">
        <w:t xml:space="preserve"> disponible dans n</w:t>
      </w:r>
      <w:r>
        <w:t xml:space="preserve">euf langues et fait au Québec. </w:t>
      </w:r>
      <w:r w:rsidRPr="003776FD">
        <w:t>La nouvelle version d’</w:t>
      </w:r>
      <w:proofErr w:type="spellStart"/>
      <w:r w:rsidRPr="003776FD">
        <w:t>Eduportfolio</w:t>
      </w:r>
      <w:proofErr w:type="spellEnd"/>
      <w:r w:rsidRPr="003776FD">
        <w:t xml:space="preserve"> comporte de grandes innovations comme le choix de l’URL ou encore la possibilité de créer différentes vitrines de présentation. Peut-être désirez-vous élaborer un portfolio professionnel tout en maintenant celui qui vous sert actuellement pour vos études? Vous avez besoin d’une vitrine spécifique pour l’un de vos cours? Il vous est maintenant possible de créer différentes vitrines dans lesquelles vous pouvez présenter certains éléments déjà présents dans votre portfolio</w:t>
      </w:r>
      <w:r>
        <w:t xml:space="preserve">, </w:t>
      </w:r>
      <w:r w:rsidRPr="003776FD">
        <w:t>mais aussi d’en aj</w:t>
      </w:r>
      <w:r>
        <w:t xml:space="preserve">outer de nouveaux. </w:t>
      </w:r>
      <w:proofErr w:type="spellStart"/>
      <w:r>
        <w:t>Eduportfolio</w:t>
      </w:r>
      <w:proofErr w:type="spellEnd"/>
      <w:r>
        <w:t> </w:t>
      </w:r>
      <w:r w:rsidRPr="003776FD">
        <w:t>3.0 présente également un contenu varié, facilite l</w:t>
      </w:r>
      <w:r>
        <w:t>’</w:t>
      </w:r>
      <w:r w:rsidRPr="003776FD">
        <w:t>organisation, l</w:t>
      </w:r>
      <w:r>
        <w:t>’</w:t>
      </w:r>
      <w:r w:rsidRPr="003776FD">
        <w:t>échange et la recherche d</w:t>
      </w:r>
      <w:r>
        <w:t>’</w:t>
      </w:r>
      <w:r w:rsidRPr="003776FD">
        <w:t>informations. Il offre aussi divers niveaux de protection (le contenu peut être public, protégé ou archivé), de même qu</w:t>
      </w:r>
      <w:r>
        <w:t>’</w:t>
      </w:r>
      <w:r w:rsidRPr="003776FD">
        <w:t>une interface pour les formateurs. Une description complète des nouvelles cara</w:t>
      </w:r>
      <w:r>
        <w:t>ctéristiques d’Eduportfolio.org </w:t>
      </w:r>
      <w:r w:rsidRPr="003776FD">
        <w:t xml:space="preserve">3.0 se retrouve dans le </w:t>
      </w:r>
      <w:hyperlink r:id="rId22" w:tooltip="télécharger le guide d'utilisation" w:history="1">
        <w:r w:rsidRPr="003776FD">
          <w:rPr>
            <w:rStyle w:val="Lienhypertexte"/>
          </w:rPr>
          <w:t>guide d</w:t>
        </w:r>
        <w:r>
          <w:rPr>
            <w:rStyle w:val="Lienhypertexte"/>
          </w:rPr>
          <w:t>’</w:t>
        </w:r>
        <w:r w:rsidRPr="003776FD">
          <w:rPr>
            <w:rStyle w:val="Lienhypertexte"/>
          </w:rPr>
          <w:t>utilisation</w:t>
        </w:r>
      </w:hyperlink>
      <w:r w:rsidRPr="003776FD">
        <w:t xml:space="preserve"> ou dans le </w:t>
      </w:r>
      <w:hyperlink r:id="rId23" w:history="1">
        <w:r w:rsidRPr="003776FD">
          <w:rPr>
            <w:rStyle w:val="Lienhypertexte"/>
            <w:rFonts w:eastAsia="Times New Roman" w:cs="Times New Roman"/>
          </w:rPr>
          <w:t>Tutoriel vidéo</w:t>
        </w:r>
        <w:r w:rsidRPr="003776FD">
          <w:rPr>
            <w:color w:val="0000FF"/>
            <w:u w:val="single"/>
          </w:rPr>
          <w:t xml:space="preserve">. </w:t>
        </w:r>
      </w:hyperlink>
      <w:r w:rsidRPr="003776FD">
        <w:t xml:space="preserve">Eduportfolio.org est accessible gratuitement pour les apprenants et les enseignants de tous les niveaux qui désirent en faire un usage non commercial. </w:t>
      </w:r>
      <w:hyperlink r:id="rId24" w:tooltip="les utilisateurs d'Edu-portfolio.org" w:history="1">
        <w:r w:rsidRPr="003776FD">
          <w:rPr>
            <w:rStyle w:val="Lienhypertexte"/>
          </w:rPr>
          <w:t>Ils sont déjà des milliers d</w:t>
        </w:r>
        <w:r>
          <w:rPr>
            <w:rStyle w:val="Lienhypertexte"/>
          </w:rPr>
          <w:t>’</w:t>
        </w:r>
        <w:r w:rsidRPr="003776FD">
          <w:rPr>
            <w:rStyle w:val="Lienhypertexte"/>
          </w:rPr>
          <w:t>apprenants et de formateurs provenant de plus de 60 pays à l</w:t>
        </w:r>
        <w:r>
          <w:rPr>
            <w:rStyle w:val="Lienhypertexte"/>
          </w:rPr>
          <w:t>’</w:t>
        </w:r>
        <w:r w:rsidRPr="003776FD">
          <w:rPr>
            <w:rStyle w:val="Lienhypertexte"/>
          </w:rPr>
          <w:t>utiliser</w:t>
        </w:r>
      </w:hyperlink>
      <w:r w:rsidRPr="003776FD">
        <w:t xml:space="preserve">. Pour obtenir un compte de portfolio électronique, il suffit de </w:t>
      </w:r>
      <w:hyperlink r:id="rId25" w:tooltip="veuillez remplir le formulaire de demande de création de comptes" w:history="1">
        <w:r w:rsidRPr="003776FD">
          <w:rPr>
            <w:rStyle w:val="Lienhypertexte"/>
          </w:rPr>
          <w:t>s</w:t>
        </w:r>
        <w:r>
          <w:rPr>
            <w:rStyle w:val="Lienhypertexte"/>
          </w:rPr>
          <w:t>’</w:t>
        </w:r>
        <w:r w:rsidRPr="003776FD">
          <w:rPr>
            <w:rStyle w:val="Lienhypertexte"/>
          </w:rPr>
          <w:t>inscrire.</w:t>
        </w:r>
      </w:hyperlink>
    </w:p>
    <w:p w14:paraId="14B2B959" w14:textId="77777777" w:rsidR="003A1E73" w:rsidRPr="003776FD" w:rsidRDefault="003A1E73" w:rsidP="003A1E73">
      <w:pPr>
        <w:jc w:val="both"/>
      </w:pPr>
      <w:r w:rsidRPr="003776FD">
        <w:t xml:space="preserve">Le portfolio numérique </w:t>
      </w:r>
      <w:proofErr w:type="spellStart"/>
      <w:r w:rsidRPr="003776FD">
        <w:t>Mahara</w:t>
      </w:r>
      <w:proofErr w:type="spellEnd"/>
      <w:r w:rsidRPr="003776FD">
        <w:t xml:space="preserve"> néozélandais est un produit relativement récent (qui a maintenant 5 ans) et qui vieillit bien (il a atteint un </w:t>
      </w:r>
      <w:r>
        <w:t>beau niveau de maturité en matière</w:t>
      </w:r>
      <w:r w:rsidRPr="003776FD">
        <w:t xml:space="preserve"> d’interface utilisateur). Sa communauté d’utilisateurs ne cesse de </w:t>
      </w:r>
      <w:proofErr w:type="spellStart"/>
      <w:r w:rsidRPr="003776FD">
        <w:t>croître</w:t>
      </w:r>
      <w:proofErr w:type="spellEnd"/>
      <w:r w:rsidRPr="003776FD">
        <w:t>. Un projet de collaboration interordre</w:t>
      </w:r>
      <w:r>
        <w:t>s</w:t>
      </w:r>
      <w:r w:rsidRPr="003776FD">
        <w:t xml:space="preserve"> a d’ailleurs tablé sur </w:t>
      </w:r>
      <w:proofErr w:type="spellStart"/>
      <w:r w:rsidRPr="003776FD">
        <w:t>Mahara</w:t>
      </w:r>
      <w:proofErr w:type="spellEnd"/>
      <w:r w:rsidRPr="003776FD">
        <w:t xml:space="preserve"> pour offrir aux </w:t>
      </w:r>
      <w:r>
        <w:t>apprenants</w:t>
      </w:r>
      <w:r w:rsidRPr="003776FD">
        <w:t xml:space="preserve"> un portfolio qui pourra les aider dans le démarrage de vie professionnelle (nommé </w:t>
      </w:r>
      <w:hyperlink r:id="rId26" w:history="1">
        <w:r w:rsidRPr="003776FD">
          <w:rPr>
            <w:rStyle w:val="Lienhypertexte"/>
          </w:rPr>
          <w:t>Sherpa</w:t>
        </w:r>
      </w:hyperlink>
      <w:r w:rsidRPr="003776FD">
        <w:t>).</w:t>
      </w:r>
    </w:p>
    <w:p w14:paraId="277D46E7" w14:textId="77777777" w:rsidR="003A1E73" w:rsidRPr="003776FD" w:rsidRDefault="003A1E73" w:rsidP="003A1E73">
      <w:pPr>
        <w:jc w:val="both"/>
      </w:pPr>
      <w:r w:rsidRPr="003776FD">
        <w:t xml:space="preserve">Le manuel de l’utilisateur est disponible à </w:t>
      </w:r>
      <w:hyperlink r:id="rId27" w:history="1">
        <w:r w:rsidRPr="003776FD">
          <w:rPr>
            <w:rStyle w:val="Lienhypertexte"/>
          </w:rPr>
          <w:t>http://manual.mahara.org/fr/1.7/</w:t>
        </w:r>
      </w:hyperlink>
      <w:r w:rsidRPr="003776FD">
        <w:t>, mais il n’est pas encore complètement traduit.</w:t>
      </w:r>
    </w:p>
    <w:p w14:paraId="0C15CEE8" w14:textId="77777777" w:rsidR="003A1E73" w:rsidRPr="003776FD" w:rsidRDefault="003A1E73" w:rsidP="003A1E73">
      <w:pPr>
        <w:jc w:val="both"/>
      </w:pPr>
      <w:r w:rsidRPr="003776FD">
        <w:t xml:space="preserve">La communauté locale d’utilisateur est située à </w:t>
      </w:r>
      <w:hyperlink r:id="rId28" w:history="1">
        <w:r w:rsidRPr="003776FD">
          <w:rPr>
            <w:rStyle w:val="Lienhypertexte"/>
          </w:rPr>
          <w:t>http://mahara.ticfga.ca/group/view....</w:t>
        </w:r>
      </w:hyperlink>
      <w:r w:rsidRPr="003776FD">
        <w:t>.</w:t>
      </w:r>
    </w:p>
    <w:p w14:paraId="3BAF5C98" w14:textId="77777777" w:rsidR="003A1E73" w:rsidRPr="003776FD" w:rsidRDefault="003A1E73" w:rsidP="003A1E73">
      <w:pPr>
        <w:jc w:val="both"/>
      </w:pPr>
      <w:r w:rsidRPr="003776FD">
        <w:t xml:space="preserve">Il est recommandé de passer par </w:t>
      </w:r>
      <w:proofErr w:type="spellStart"/>
      <w:r w:rsidRPr="003776FD">
        <w:t>Moodle</w:t>
      </w:r>
      <w:proofErr w:type="spellEnd"/>
      <w:r w:rsidRPr="003776FD">
        <w:t xml:space="preserve"> FGA pour la création du portfolio puisque d’une part, </w:t>
      </w:r>
      <w:proofErr w:type="spellStart"/>
      <w:r w:rsidRPr="003776FD">
        <w:t>Moodle</w:t>
      </w:r>
      <w:proofErr w:type="spellEnd"/>
      <w:r w:rsidRPr="003776FD">
        <w:t xml:space="preserve"> est lié à l’annuaire LDAP (ce qui n’est pas le cas pour </w:t>
      </w:r>
      <w:proofErr w:type="spellStart"/>
      <w:r w:rsidRPr="003776FD">
        <w:t>Mahara</w:t>
      </w:r>
      <w:proofErr w:type="spellEnd"/>
      <w:r w:rsidRPr="003776FD">
        <w:t xml:space="preserve">) et d’autre part, </w:t>
      </w:r>
      <w:proofErr w:type="spellStart"/>
      <w:r w:rsidRPr="003776FD">
        <w:t>Moodle</w:t>
      </w:r>
      <w:proofErr w:type="spellEnd"/>
      <w:r w:rsidRPr="003776FD">
        <w:t xml:space="preserve"> et </w:t>
      </w:r>
      <w:proofErr w:type="spellStart"/>
      <w:r w:rsidRPr="003776FD">
        <w:t>Mahara</w:t>
      </w:r>
      <w:proofErr w:type="spellEnd"/>
      <w:r w:rsidRPr="003776FD">
        <w:t xml:space="preserve"> sont complémentaires et se parlent bien.</w:t>
      </w:r>
    </w:p>
    <w:p w14:paraId="5180038B" w14:textId="77777777" w:rsidR="003A1E73" w:rsidRPr="003776FD" w:rsidRDefault="003A1E73" w:rsidP="003A1E73">
      <w:pPr>
        <w:jc w:val="both"/>
      </w:pPr>
    </w:p>
    <w:p w14:paraId="3714BA8C" w14:textId="77777777" w:rsidR="003A1E73" w:rsidRPr="003776FD" w:rsidRDefault="003A1E73" w:rsidP="003A1E73">
      <w:pPr>
        <w:jc w:val="both"/>
      </w:pPr>
    </w:p>
    <w:p w14:paraId="3145588A" w14:textId="77777777" w:rsidR="003A1E73" w:rsidRDefault="003A1E73" w:rsidP="003A1E73">
      <w:pPr>
        <w:jc w:val="both"/>
        <w:rPr>
          <w:rFonts w:eastAsiaTheme="majorEastAsia" w:cstheme="majorBidi"/>
          <w:b/>
          <w:bCs/>
          <w:color w:val="4F81BD" w:themeColor="accent1"/>
          <w:sz w:val="30"/>
          <w:szCs w:val="30"/>
        </w:rPr>
      </w:pPr>
      <w:r>
        <w:br w:type="page"/>
      </w:r>
    </w:p>
    <w:p w14:paraId="4C626B24" w14:textId="77777777" w:rsidR="003A1E73" w:rsidRPr="00FF469A" w:rsidRDefault="003A1E73" w:rsidP="003A1E73">
      <w:pPr>
        <w:jc w:val="both"/>
        <w:rPr>
          <w:b/>
          <w:sz w:val="30"/>
          <w:szCs w:val="30"/>
        </w:rPr>
      </w:pPr>
      <w:r w:rsidRPr="00FF469A">
        <w:rPr>
          <w:b/>
          <w:sz w:val="30"/>
          <w:szCs w:val="30"/>
        </w:rPr>
        <w:t>CONCLUSION</w:t>
      </w:r>
    </w:p>
    <w:p w14:paraId="76B52914" w14:textId="77777777" w:rsidR="003A1E73" w:rsidRPr="003776FD" w:rsidRDefault="003A1E73" w:rsidP="003A1E73">
      <w:pPr>
        <w:jc w:val="both"/>
      </w:pPr>
      <w:r w:rsidRPr="003776FD">
        <w:t xml:space="preserve">La plateforme </w:t>
      </w:r>
      <w:proofErr w:type="spellStart"/>
      <w:r w:rsidRPr="003776FD">
        <w:t>Moodle</w:t>
      </w:r>
      <w:proofErr w:type="spellEnd"/>
      <w:r w:rsidRPr="003776FD">
        <w:t>, privilégiée dans le cadre de notre projet commun de formation à distance interordres FADIO, possède une multitude d’utilités et il est pos</w:t>
      </w:r>
      <w:r>
        <w:t>sible de la développer au fil</w:t>
      </w:r>
      <w:r w:rsidRPr="003776FD">
        <w:t xml:space="preserve"> des demandes! L</w:t>
      </w:r>
      <w:r>
        <w:t xml:space="preserve">a plateforme </w:t>
      </w:r>
      <w:proofErr w:type="spellStart"/>
      <w:r>
        <w:t>Moodle</w:t>
      </w:r>
      <w:proofErr w:type="spellEnd"/>
      <w:r>
        <w:t xml:space="preserve"> permet l</w:t>
      </w:r>
      <w:r w:rsidRPr="003776FD">
        <w:t>’archivage dans une bibliothèque personnelle, le partage, la plan</w:t>
      </w:r>
      <w:r>
        <w:t>ification collaborative ou non,</w:t>
      </w:r>
      <w:r w:rsidRPr="003776FD">
        <w:t xml:space="preserve"> la création de cours et la modification de cours existant</w:t>
      </w:r>
      <w:r>
        <w:t>s</w:t>
      </w:r>
      <w:r w:rsidRPr="003776FD">
        <w:t xml:space="preserve">, l’intégration de fichiers multimédias, la visioconférence, la création et l’administration de tests, la gestion des parcours, la communication par messagerie instantanée, etc. Bien que nous vous </w:t>
      </w:r>
      <w:proofErr w:type="gramStart"/>
      <w:r w:rsidRPr="003776FD">
        <w:t>suggérons</w:t>
      </w:r>
      <w:proofErr w:type="gramEnd"/>
      <w:r w:rsidRPr="003776FD">
        <w:t xml:space="preserve"> des outils complémentaires à </w:t>
      </w:r>
      <w:proofErr w:type="spellStart"/>
      <w:r w:rsidRPr="003776FD">
        <w:t>Moodle</w:t>
      </w:r>
      <w:proofErr w:type="spellEnd"/>
      <w:r w:rsidRPr="003776FD">
        <w:t xml:space="preserve">, nous croyons qu’il </w:t>
      </w:r>
      <w:r>
        <w:t>es</w:t>
      </w:r>
      <w:r w:rsidRPr="003776FD">
        <w:t xml:space="preserve">t stratégique de commencer par une appropriation du potentiel de </w:t>
      </w:r>
      <w:proofErr w:type="spellStart"/>
      <w:r w:rsidRPr="003776FD">
        <w:t>Moodle</w:t>
      </w:r>
      <w:proofErr w:type="spellEnd"/>
      <w:r w:rsidRPr="003776FD">
        <w:t xml:space="preserve"> avant de passer à d’autres apprentissages. En effet, la seule limite que nous voyons actuellement à </w:t>
      </w:r>
      <w:proofErr w:type="spellStart"/>
      <w:r w:rsidRPr="003776FD">
        <w:t>Moodle</w:t>
      </w:r>
      <w:proofErr w:type="spellEnd"/>
      <w:r w:rsidRPr="003776FD">
        <w:t xml:space="preserve"> est liée </w:t>
      </w:r>
      <w:r>
        <w:t>à l</w:t>
      </w:r>
      <w:r w:rsidRPr="003776FD">
        <w:t>a création et l’édition de contenus multimédias. Il y a bien à faire avant de diffuser des capsules! D’une part</w:t>
      </w:r>
      <w:r>
        <w:t>,</w:t>
      </w:r>
      <w:r w:rsidRPr="003776FD">
        <w:t xml:space="preserve"> il faut planifier un cours à distance </w:t>
      </w:r>
      <w:r>
        <w:t>incluant les activités de sou</w:t>
      </w:r>
      <w:r w:rsidRPr="003776FD">
        <w:t>t</w:t>
      </w:r>
      <w:r>
        <w:t>ien</w:t>
      </w:r>
      <w:r w:rsidRPr="003776FD">
        <w:t xml:space="preserve"> à l’ap</w:t>
      </w:r>
      <w:r>
        <w:t xml:space="preserve">prentissage, créer l’espace de </w:t>
      </w:r>
      <w:r w:rsidRPr="003776FD">
        <w:t xml:space="preserve">cours dans </w:t>
      </w:r>
      <w:proofErr w:type="spellStart"/>
      <w:r w:rsidRPr="003776FD">
        <w:t>Moodle</w:t>
      </w:r>
      <w:proofErr w:type="spellEnd"/>
      <w:r w:rsidRPr="003776FD">
        <w:t xml:space="preserve">, paramétrer ce cours, y définir les sections, paramétrer les conditions des sections, décrire chaque section et enfin déposer le contenu. Syllabus, calendrier, textes, images, cahiers numériques, tests, références web, ce sont tous des types de ressources que vous possédez ou avez à obtenir pour dépôt dans votre espace de cours. </w:t>
      </w:r>
      <w:r>
        <w:t>À la suite</w:t>
      </w:r>
      <w:r w:rsidRPr="003776FD">
        <w:t xml:space="preserve"> </w:t>
      </w:r>
      <w:r>
        <w:t>de</w:t>
      </w:r>
      <w:r w:rsidRPr="003776FD">
        <w:t xml:space="preserve"> cette préparation, ou en même temps, si vous êtes plus habile, commencez à créer des contenus.</w:t>
      </w:r>
    </w:p>
    <w:p w14:paraId="1EF5DEC7" w14:textId="77777777" w:rsidR="003A1E73" w:rsidRPr="003776FD" w:rsidRDefault="003A1E73" w:rsidP="003A1E73">
      <w:pPr>
        <w:jc w:val="both"/>
      </w:pPr>
      <w:r w:rsidRPr="003776FD">
        <w:t xml:space="preserve">Pour ce faire, la suite bureautique généralement utilisée dans les institutions d’enseignement québécoises vous permettra de le faire. Autrement, des applications gratuites tel </w:t>
      </w:r>
      <w:proofErr w:type="spellStart"/>
      <w:r w:rsidRPr="003776FD">
        <w:t>Screenpresso</w:t>
      </w:r>
      <w:proofErr w:type="spellEnd"/>
      <w:r w:rsidRPr="003776FD">
        <w:t xml:space="preserve"> ou des sites web tel You</w:t>
      </w:r>
      <w:r>
        <w:t>T</w:t>
      </w:r>
      <w:r w:rsidRPr="003776FD">
        <w:t>ube seront utiles.</w:t>
      </w:r>
    </w:p>
    <w:p w14:paraId="59702B2B" w14:textId="77777777" w:rsidR="003A1E73" w:rsidRPr="003776FD" w:rsidRDefault="003A1E73" w:rsidP="003A1E73">
      <w:pPr>
        <w:jc w:val="both"/>
      </w:pPr>
      <w:r w:rsidRPr="003776FD">
        <w:t xml:space="preserve">Les applications de Google sont également très utiles </w:t>
      </w:r>
      <w:r>
        <w:t xml:space="preserve">pour </w:t>
      </w:r>
      <w:r w:rsidRPr="003776FD">
        <w:t>archiver et travailler en mode collaboratif. Commencez par v</w:t>
      </w:r>
      <w:r>
        <w:t>ous créer un compte Google puis</w:t>
      </w:r>
      <w:r w:rsidRPr="003776FD">
        <w:t xml:space="preserve"> appropriez-vous une application Google à la fois. Vos conseillers pédagogiques sont habitués de travailler avec ces applications, n’hésitez donc pas à les consulter pour obtenir quelques trucs et astuces.</w:t>
      </w:r>
    </w:p>
    <w:bookmarkEnd w:id="0"/>
    <w:p w14:paraId="3F34F746" w14:textId="77777777" w:rsidR="00266612" w:rsidRDefault="00266612"/>
    <w:sectPr w:rsidR="00266612" w:rsidSect="00C46663">
      <w:headerReference w:type="even" r:id="rId29"/>
      <w:headerReference w:type="default" r:id="rId30"/>
      <w:footerReference w:type="even" r:id="rId31"/>
      <w:footerReference w:type="default" r:id="rId32"/>
      <w:headerReference w:type="first" r:id="rId33"/>
      <w:footerReference w:type="first" r:id="rId34"/>
      <w:pgSz w:w="12240" w:h="15840"/>
      <w:pgMar w:top="1049" w:right="1440" w:bottom="1440" w:left="1440" w:header="720" w:footer="720" w:gutter="0"/>
      <w:cols w:space="720"/>
      <w:docGrid w:linePitch="299"/>
      <w:printerSettings r:id="rId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6EF06" w14:textId="77777777" w:rsidR="00581040" w:rsidRDefault="00C46663">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AEEA" w14:textId="77777777" w:rsidR="00581040" w:rsidRDefault="00C46663">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37D9A" w14:textId="77777777" w:rsidR="00581040" w:rsidRDefault="00C46663">
    <w:pPr>
      <w:pStyle w:val="Pieddepage"/>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72076" w14:textId="77777777" w:rsidR="00581040" w:rsidRDefault="00C46663">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4F6BA" w14:textId="77777777" w:rsidR="00581040" w:rsidRDefault="00C46663">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631C8" w14:textId="77777777" w:rsidR="00581040" w:rsidRDefault="00C4666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E73"/>
    <w:rsid w:val="00003459"/>
    <w:rsid w:val="000341AB"/>
    <w:rsid w:val="001246EB"/>
    <w:rsid w:val="00172992"/>
    <w:rsid w:val="0018312F"/>
    <w:rsid w:val="00243687"/>
    <w:rsid w:val="00266612"/>
    <w:rsid w:val="0032126C"/>
    <w:rsid w:val="003A1E73"/>
    <w:rsid w:val="003B13DB"/>
    <w:rsid w:val="004E3C4D"/>
    <w:rsid w:val="005B4296"/>
    <w:rsid w:val="005C097C"/>
    <w:rsid w:val="006F4D39"/>
    <w:rsid w:val="00760B6E"/>
    <w:rsid w:val="007A3C0A"/>
    <w:rsid w:val="00940094"/>
    <w:rsid w:val="00963623"/>
    <w:rsid w:val="00BC618D"/>
    <w:rsid w:val="00C37ECE"/>
    <w:rsid w:val="00C46663"/>
    <w:rsid w:val="00CA6E9A"/>
    <w:rsid w:val="00CE01AB"/>
  </w:rsids>
  <m:mathPr>
    <m:mathFont m:val="Cambria Math"/>
    <m:brkBin m:val="before"/>
    <m:brkBinSub m:val="--"/>
    <m:smallFrac m:val="0"/>
    <m:dispDef m:val="0"/>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C4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fr-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73"/>
    <w:pPr>
      <w:spacing w:before="120" w:after="220"/>
    </w:pPr>
    <w:rPr>
      <w:rFonts w:ascii="Calibri" w:hAnsi="Calibri"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E73"/>
    <w:pPr>
      <w:tabs>
        <w:tab w:val="center" w:pos="4320"/>
        <w:tab w:val="right" w:pos="8640"/>
      </w:tabs>
    </w:pPr>
  </w:style>
  <w:style w:type="character" w:customStyle="1" w:styleId="En-tteCar">
    <w:name w:val="En-tête Car"/>
    <w:basedOn w:val="Policepardfaut"/>
    <w:link w:val="En-tte"/>
    <w:uiPriority w:val="99"/>
    <w:rsid w:val="003A1E73"/>
    <w:rPr>
      <w:rFonts w:ascii="Calibri" w:hAnsi="Calibri" w:cs="Arial"/>
      <w:sz w:val="22"/>
    </w:rPr>
  </w:style>
  <w:style w:type="paragraph" w:styleId="Pieddepage">
    <w:name w:val="footer"/>
    <w:basedOn w:val="Normal"/>
    <w:link w:val="PieddepageCar"/>
    <w:uiPriority w:val="99"/>
    <w:unhideWhenUsed/>
    <w:rsid w:val="003A1E73"/>
    <w:pPr>
      <w:tabs>
        <w:tab w:val="center" w:pos="4320"/>
        <w:tab w:val="right" w:pos="8640"/>
      </w:tabs>
    </w:pPr>
  </w:style>
  <w:style w:type="character" w:customStyle="1" w:styleId="PieddepageCar">
    <w:name w:val="Pied de page Car"/>
    <w:basedOn w:val="Policepardfaut"/>
    <w:link w:val="Pieddepage"/>
    <w:uiPriority w:val="99"/>
    <w:rsid w:val="003A1E73"/>
    <w:rPr>
      <w:rFonts w:ascii="Calibri" w:hAnsi="Calibri" w:cs="Arial"/>
      <w:sz w:val="22"/>
    </w:rPr>
  </w:style>
  <w:style w:type="character" w:styleId="Lienhypertexte">
    <w:name w:val="Hyperlink"/>
    <w:basedOn w:val="Policepardfaut"/>
    <w:uiPriority w:val="99"/>
    <w:unhideWhenUsed/>
    <w:rsid w:val="003A1E73"/>
    <w:rPr>
      <w:color w:val="0000FF"/>
      <w:u w:val="single"/>
    </w:rPr>
  </w:style>
  <w:style w:type="paragraph" w:styleId="Textedebulles">
    <w:name w:val="Balloon Text"/>
    <w:basedOn w:val="Normal"/>
    <w:link w:val="TextedebullesCar"/>
    <w:uiPriority w:val="99"/>
    <w:semiHidden/>
    <w:unhideWhenUsed/>
    <w:rsid w:val="003A1E73"/>
    <w:pPr>
      <w:spacing w:before="0"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A1E7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fr-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73"/>
    <w:pPr>
      <w:spacing w:before="120" w:after="220"/>
    </w:pPr>
    <w:rPr>
      <w:rFonts w:ascii="Calibri" w:hAnsi="Calibri"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E73"/>
    <w:pPr>
      <w:tabs>
        <w:tab w:val="center" w:pos="4320"/>
        <w:tab w:val="right" w:pos="8640"/>
      </w:tabs>
    </w:pPr>
  </w:style>
  <w:style w:type="character" w:customStyle="1" w:styleId="En-tteCar">
    <w:name w:val="En-tête Car"/>
    <w:basedOn w:val="Policepardfaut"/>
    <w:link w:val="En-tte"/>
    <w:uiPriority w:val="99"/>
    <w:rsid w:val="003A1E73"/>
    <w:rPr>
      <w:rFonts w:ascii="Calibri" w:hAnsi="Calibri" w:cs="Arial"/>
      <w:sz w:val="22"/>
    </w:rPr>
  </w:style>
  <w:style w:type="paragraph" w:styleId="Pieddepage">
    <w:name w:val="footer"/>
    <w:basedOn w:val="Normal"/>
    <w:link w:val="PieddepageCar"/>
    <w:uiPriority w:val="99"/>
    <w:unhideWhenUsed/>
    <w:rsid w:val="003A1E73"/>
    <w:pPr>
      <w:tabs>
        <w:tab w:val="center" w:pos="4320"/>
        <w:tab w:val="right" w:pos="8640"/>
      </w:tabs>
    </w:pPr>
  </w:style>
  <w:style w:type="character" w:customStyle="1" w:styleId="PieddepageCar">
    <w:name w:val="Pied de page Car"/>
    <w:basedOn w:val="Policepardfaut"/>
    <w:link w:val="Pieddepage"/>
    <w:uiPriority w:val="99"/>
    <w:rsid w:val="003A1E73"/>
    <w:rPr>
      <w:rFonts w:ascii="Calibri" w:hAnsi="Calibri" w:cs="Arial"/>
      <w:sz w:val="22"/>
    </w:rPr>
  </w:style>
  <w:style w:type="character" w:styleId="Lienhypertexte">
    <w:name w:val="Hyperlink"/>
    <w:basedOn w:val="Policepardfaut"/>
    <w:uiPriority w:val="99"/>
    <w:unhideWhenUsed/>
    <w:rsid w:val="003A1E73"/>
    <w:rPr>
      <w:color w:val="0000FF"/>
      <w:u w:val="single"/>
    </w:rPr>
  </w:style>
  <w:style w:type="paragraph" w:styleId="Textedebulles">
    <w:name w:val="Balloon Text"/>
    <w:basedOn w:val="Normal"/>
    <w:link w:val="TextedebullesCar"/>
    <w:uiPriority w:val="99"/>
    <w:semiHidden/>
    <w:unhideWhenUsed/>
    <w:rsid w:val="003A1E73"/>
    <w:pPr>
      <w:spacing w:before="0"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A1E7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4.jpg"/><Relationship Id="rId21" Type="http://schemas.openxmlformats.org/officeDocument/2006/relationships/hyperlink" Target="http://eduportfolio.org/pages/eportfolio" TargetMode="External"/><Relationship Id="rId22" Type="http://schemas.openxmlformats.org/officeDocument/2006/relationships/hyperlink" Target="http://eduportfolio.org/docs/eduportfolio_guide.pdf" TargetMode="External"/><Relationship Id="rId23" Type="http://schemas.openxmlformats.org/officeDocument/2006/relationships/hyperlink" Target="http://eduportfolio.org/pages/tutoriel_video" TargetMode="External"/><Relationship Id="rId24" Type="http://schemas.openxmlformats.org/officeDocument/2006/relationships/hyperlink" Target="http://eduportfolio.org/pages/temoignages" TargetMode="External"/><Relationship Id="rId25" Type="http://schemas.openxmlformats.org/officeDocument/2006/relationships/hyperlink" Target="http://eduportfolio.org/portfolios/inscription" TargetMode="External"/><Relationship Id="rId26" Type="http://schemas.openxmlformats.org/officeDocument/2006/relationships/hyperlink" Target="http://info.sherpaportfolio.ca/" TargetMode="External"/><Relationship Id="rId27" Type="http://schemas.openxmlformats.org/officeDocument/2006/relationships/hyperlink" Target="http://manual.mahara.org/fr/1.7/" TargetMode="External"/><Relationship Id="rId28" Type="http://schemas.openxmlformats.org/officeDocument/2006/relationships/hyperlink" Target="http://mahara.ticfga.ca/group/view.php?id=3" TargetMode="External"/><Relationship Id="rId29"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30" Type="http://schemas.openxmlformats.org/officeDocument/2006/relationships/header" Target="header2.xm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image" Target="media/image5.png"/><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image" Target="media/image4.jpg"/><Relationship Id="rId33" Type="http://schemas.openxmlformats.org/officeDocument/2006/relationships/header" Target="header3.xml"/><Relationship Id="rId34" Type="http://schemas.openxmlformats.org/officeDocument/2006/relationships/footer" Target="footer3.xml"/><Relationship Id="rId35" Type="http://schemas.openxmlformats.org/officeDocument/2006/relationships/printerSettings" Target="printerSettings/printerSettings1.bin"/><Relationship Id="rId36" Type="http://schemas.openxmlformats.org/officeDocument/2006/relationships/fontTable" Target="fontTable.xml"/><Relationship Id="rId10" Type="http://schemas.openxmlformats.org/officeDocument/2006/relationships/image" Target="media/image6.jpg"/><Relationship Id="rId11" Type="http://schemas.openxmlformats.org/officeDocument/2006/relationships/image" Target="media/image7.jpg"/><Relationship Id="rId12" Type="http://schemas.openxmlformats.org/officeDocument/2006/relationships/hyperlink" Target="http://framapad.org/" TargetMode="External"/><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hyperlink" Target="http://acrobat.solutions.adobe.com/content/areaderx_ipm1_fr?trackingid=GYPPQ" TargetMode="External"/><Relationship Id="rId17" Type="http://schemas.openxmlformats.org/officeDocument/2006/relationships/image" Target="media/image11.jpg"/><Relationship Id="rId18" Type="http://schemas.openxmlformats.org/officeDocument/2006/relationships/image" Target="media/image12.jpg"/><Relationship Id="rId19" Type="http://schemas.openxmlformats.org/officeDocument/2006/relationships/image" Target="media/image13.png"/><Relationship Id="rId3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2089</Words>
  <Characters>11494</Characters>
  <Application>Microsoft Macintosh Word</Application>
  <DocSecurity>0</DocSecurity>
  <Lines>95</Lines>
  <Paragraphs>27</Paragraphs>
  <ScaleCrop>false</ScaleCrop>
  <Company/>
  <LinksUpToDate>false</LinksUpToDate>
  <CharactersWithSpaces>13556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Karsenti</dc:creator>
  <cp:keywords/>
  <dc:description/>
  <cp:lastModifiedBy>Thierry Karsenti</cp:lastModifiedBy>
  <cp:revision>2</cp:revision>
  <cp:lastPrinted>2013-08-26T14:31:00Z</cp:lastPrinted>
  <dcterms:created xsi:type="dcterms:W3CDTF">2013-08-26T14:30:00Z</dcterms:created>
  <dcterms:modified xsi:type="dcterms:W3CDTF">2013-08-26T14:36:00Z</dcterms:modified>
</cp:coreProperties>
</file>