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1A3" w:rsidRDefault="00811449" w:rsidP="0081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" w:hAnsi="Georgia" w:cs="Times New Roman"/>
          <w:sz w:val="44"/>
          <w:szCs w:val="44"/>
        </w:rPr>
      </w:pPr>
      <w:r>
        <w:rPr>
          <w:rFonts w:ascii="Georgia" w:hAnsi="Georgia" w:cs="Times New Roman"/>
          <w:sz w:val="44"/>
          <w:szCs w:val="44"/>
        </w:rPr>
        <w:t>Écrit 2</w:t>
      </w:r>
    </w:p>
    <w:p w:rsidR="00527574" w:rsidRDefault="00811449" w:rsidP="00527574">
      <w:pPr>
        <w:jc w:val="center"/>
        <w:rPr>
          <w:rFonts w:ascii="Georgia" w:hAnsi="Georgia" w:cs="Times New Roman"/>
          <w:sz w:val="44"/>
          <w:szCs w:val="44"/>
        </w:rPr>
      </w:pPr>
      <w:r>
        <w:rPr>
          <w:rFonts w:ascii="Georgia" w:hAnsi="Georgia" w:cs="Times New Roman"/>
          <w:sz w:val="44"/>
          <w:szCs w:val="44"/>
        </w:rPr>
        <w:t>Sujet de rédactions</w:t>
      </w:r>
    </w:p>
    <w:p w:rsidR="00527574" w:rsidRDefault="00527574" w:rsidP="00527574">
      <w:pPr>
        <w:pStyle w:val="Titre1"/>
        <w:spacing w:before="0" w:beforeAutospacing="0" w:after="0" w:afterAutospacing="0" w:line="510" w:lineRule="atLeast"/>
        <w:jc w:val="both"/>
        <w:rPr>
          <w:rFonts w:ascii="Georgia" w:hAnsi="Georgia"/>
          <w:b w:val="0"/>
          <w:bCs w:val="0"/>
          <w:sz w:val="32"/>
          <w:szCs w:val="32"/>
          <w:shd w:val="clear" w:color="auto" w:fill="FFFFFF"/>
        </w:rPr>
      </w:pPr>
      <w:r w:rsidRPr="00527574">
        <w:rPr>
          <w:rFonts w:ascii="Georgia" w:hAnsi="Georgia"/>
          <w:bCs w:val="0"/>
          <w:sz w:val="32"/>
          <w:szCs w:val="32"/>
          <w:shd w:val="clear" w:color="auto" w:fill="FFFFFF"/>
        </w:rPr>
        <w:t>1</w:t>
      </w:r>
      <w:r>
        <w:rPr>
          <w:rFonts w:ascii="Georgia" w:hAnsi="Georgia"/>
          <w:b w:val="0"/>
          <w:bCs w:val="0"/>
          <w:sz w:val="32"/>
          <w:szCs w:val="32"/>
          <w:shd w:val="clear" w:color="auto" w:fill="FFFFFF"/>
        </w:rPr>
        <w:t xml:space="preserve"> </w:t>
      </w:r>
      <w:r w:rsidRPr="00527574">
        <w:rPr>
          <w:rFonts w:ascii="Georgia" w:hAnsi="Georgia"/>
          <w:b w:val="0"/>
          <w:bCs w:val="0"/>
          <w:sz w:val="32"/>
          <w:szCs w:val="32"/>
          <w:shd w:val="clear" w:color="auto" w:fill="FFFFFF"/>
        </w:rPr>
        <w:t>La pratique de faire l'école à la maison n'est certainement pas nouvelle, mais une modification apportée l'an dernier à la loi sur l'instruction publique au Québec vient légitimer ce modèle d'éducation qui gagne de plus en plus d'adeptes tournant le dos au système traditionnel. Que pensez-vous des parents qui choisissent de faire l’école à la maison?</w:t>
      </w:r>
    </w:p>
    <w:p w:rsidR="00A42F2C" w:rsidRDefault="00A42F2C" w:rsidP="00527574">
      <w:pPr>
        <w:pStyle w:val="Titre1"/>
        <w:spacing w:before="0" w:beforeAutospacing="0" w:after="0" w:afterAutospacing="0" w:line="510" w:lineRule="atLeast"/>
        <w:jc w:val="both"/>
        <w:rPr>
          <w:rFonts w:ascii="Georgia" w:hAnsi="Georgia"/>
          <w:b w:val="0"/>
          <w:bCs w:val="0"/>
          <w:sz w:val="32"/>
          <w:szCs w:val="32"/>
          <w:shd w:val="clear" w:color="auto" w:fill="FFFFFF"/>
        </w:rPr>
      </w:pPr>
    </w:p>
    <w:p w:rsidR="00A42F2C" w:rsidRPr="00A42F2C" w:rsidRDefault="00A42F2C" w:rsidP="00BD6C67">
      <w:pPr>
        <w:spacing w:line="360" w:lineRule="auto"/>
        <w:jc w:val="both"/>
        <w:rPr>
          <w:rFonts w:ascii="Georgia" w:hAnsi="Georgia"/>
          <w:sz w:val="32"/>
          <w:szCs w:val="32"/>
        </w:rPr>
      </w:pPr>
      <w:bookmarkStart w:id="0" w:name="_GoBack"/>
      <w:r w:rsidRPr="00A42F2C">
        <w:rPr>
          <w:rFonts w:ascii="Georgia" w:hAnsi="Georgia"/>
          <w:b/>
          <w:bCs/>
          <w:sz w:val="32"/>
          <w:szCs w:val="32"/>
          <w:shd w:val="clear" w:color="auto" w:fill="FFFFFF"/>
        </w:rPr>
        <w:t>2</w:t>
      </w:r>
      <w:r w:rsidRPr="00A42F2C">
        <w:rPr>
          <w:rFonts w:ascii="Georgia" w:hAnsi="Georgia"/>
          <w:sz w:val="32"/>
          <w:szCs w:val="32"/>
        </w:rPr>
        <w:t xml:space="preserve"> </w:t>
      </w:r>
      <w:r>
        <w:rPr>
          <w:rFonts w:ascii="Georgia" w:hAnsi="Georgia"/>
          <w:sz w:val="32"/>
          <w:szCs w:val="32"/>
        </w:rPr>
        <w:t xml:space="preserve">Présentement, il est possible de recevoir une pension de vieillesse à partir de 65 ans. Est-ce trop tard? </w:t>
      </w:r>
      <w:r w:rsidRPr="00A42F2C">
        <w:rPr>
          <w:rFonts w:ascii="Georgia" w:hAnsi="Georgia"/>
          <w:sz w:val="32"/>
          <w:szCs w:val="32"/>
        </w:rPr>
        <w:t xml:space="preserve">Devrait-on devancer la retraite à </w:t>
      </w:r>
      <w:r>
        <w:rPr>
          <w:rFonts w:ascii="Georgia" w:hAnsi="Georgia"/>
          <w:sz w:val="32"/>
          <w:szCs w:val="32"/>
        </w:rPr>
        <w:t>60</w:t>
      </w:r>
      <w:r w:rsidRPr="00A42F2C">
        <w:rPr>
          <w:rFonts w:ascii="Georgia" w:hAnsi="Georgia"/>
          <w:sz w:val="32"/>
          <w:szCs w:val="32"/>
        </w:rPr>
        <w:t xml:space="preserve"> ans?</w:t>
      </w:r>
    </w:p>
    <w:bookmarkEnd w:id="0"/>
    <w:p w:rsidR="00527574" w:rsidRPr="00527574" w:rsidRDefault="00527574" w:rsidP="00527574">
      <w:pPr>
        <w:pStyle w:val="Titre1"/>
        <w:spacing w:before="0" w:beforeAutospacing="0" w:after="0" w:afterAutospacing="0" w:line="510" w:lineRule="atLeast"/>
        <w:jc w:val="both"/>
        <w:rPr>
          <w:rFonts w:ascii="Georgia" w:hAnsi="Georgia"/>
          <w:b w:val="0"/>
          <w:bCs w:val="0"/>
          <w:sz w:val="32"/>
          <w:szCs w:val="32"/>
          <w:shd w:val="clear" w:color="auto" w:fill="FFFFFF"/>
        </w:rPr>
      </w:pPr>
    </w:p>
    <w:p w:rsidR="00527574" w:rsidRDefault="00A42F2C" w:rsidP="00527574">
      <w:pPr>
        <w:pStyle w:val="Titre1"/>
        <w:spacing w:before="0" w:beforeAutospacing="0" w:after="0" w:afterAutospacing="0" w:line="510" w:lineRule="atLeast"/>
        <w:jc w:val="both"/>
        <w:rPr>
          <w:rFonts w:ascii="Georgia" w:hAnsi="Georgia"/>
          <w:b w:val="0"/>
          <w:bCs w:val="0"/>
          <w:sz w:val="32"/>
          <w:szCs w:val="32"/>
          <w:shd w:val="clear" w:color="auto" w:fill="FFFFFF"/>
        </w:rPr>
      </w:pPr>
      <w:r>
        <w:rPr>
          <w:rFonts w:ascii="Georgia" w:hAnsi="Georgia"/>
          <w:bCs w:val="0"/>
          <w:sz w:val="32"/>
          <w:szCs w:val="32"/>
          <w:shd w:val="clear" w:color="auto" w:fill="FFFFFF"/>
        </w:rPr>
        <w:t>3</w:t>
      </w:r>
      <w:r w:rsidR="00527574" w:rsidRPr="00527574">
        <w:rPr>
          <w:rFonts w:ascii="Georgia" w:hAnsi="Georgia"/>
          <w:b w:val="0"/>
          <w:bCs w:val="0"/>
          <w:sz w:val="32"/>
          <w:szCs w:val="32"/>
          <w:shd w:val="clear" w:color="auto" w:fill="FFFFFF"/>
        </w:rPr>
        <w:t xml:space="preserve"> L'uniforme des policiers de Montréal devrait-il inclure une caméra corporelle pour filmer leurs interventions ? La Commission de la sécurité publique de la Ville se penche là-dessus aujourd'hui, mais la situation est claire. </w:t>
      </w:r>
    </w:p>
    <w:p w:rsidR="00BF0F71" w:rsidRDefault="00BF0F71" w:rsidP="00527574">
      <w:pPr>
        <w:pStyle w:val="Titre1"/>
        <w:spacing w:before="0" w:beforeAutospacing="0" w:after="0" w:afterAutospacing="0" w:line="510" w:lineRule="atLeast"/>
        <w:jc w:val="both"/>
        <w:rPr>
          <w:rFonts w:ascii="Georgia" w:hAnsi="Georgia"/>
          <w:b w:val="0"/>
          <w:bCs w:val="0"/>
          <w:sz w:val="32"/>
          <w:szCs w:val="32"/>
          <w:shd w:val="clear" w:color="auto" w:fill="FFFFFF"/>
        </w:rPr>
      </w:pPr>
    </w:p>
    <w:p w:rsidR="00BF0F71" w:rsidRPr="00527574" w:rsidRDefault="00BF0F71" w:rsidP="00BF0F71">
      <w:pPr>
        <w:pStyle w:val="amorce"/>
        <w:spacing w:line="360" w:lineRule="auto"/>
        <w:jc w:val="both"/>
        <w:rPr>
          <w:rFonts w:ascii="Georgia" w:hAnsi="Georgia"/>
          <w:sz w:val="32"/>
          <w:szCs w:val="32"/>
        </w:rPr>
      </w:pPr>
      <w:r w:rsidRPr="00527574">
        <w:rPr>
          <w:rFonts w:ascii="Georgia" w:hAnsi="Georgia"/>
          <w:b/>
          <w:sz w:val="32"/>
          <w:szCs w:val="32"/>
        </w:rPr>
        <w:t xml:space="preserve">4 </w:t>
      </w:r>
      <w:r w:rsidRPr="00BF0F71">
        <w:rPr>
          <w:rFonts w:ascii="Georgia" w:hAnsi="Georgia"/>
          <w:sz w:val="32"/>
          <w:szCs w:val="32"/>
        </w:rPr>
        <w:t>En 2013,</w:t>
      </w:r>
      <w:r>
        <w:rPr>
          <w:rFonts w:ascii="Georgia" w:hAnsi="Georgia"/>
          <w:sz w:val="32"/>
          <w:szCs w:val="32"/>
        </w:rPr>
        <w:t xml:space="preserve"> alors qu’il est un candidat à la mairie de Montréal, </w:t>
      </w:r>
      <w:r w:rsidRPr="00527574">
        <w:rPr>
          <w:rFonts w:ascii="Georgia" w:hAnsi="Georgia"/>
          <w:sz w:val="32"/>
          <w:szCs w:val="32"/>
        </w:rPr>
        <w:t xml:space="preserve">le chef de Projet Montréal, Richard Bergeron, a marqué le début officiel de la campagne électorale avec </w:t>
      </w:r>
      <w:r>
        <w:rPr>
          <w:rFonts w:ascii="Georgia" w:hAnsi="Georgia"/>
          <w:sz w:val="32"/>
          <w:szCs w:val="32"/>
        </w:rPr>
        <w:t xml:space="preserve">une </w:t>
      </w:r>
      <w:r w:rsidRPr="00527574">
        <w:rPr>
          <w:rFonts w:ascii="Georgia" w:hAnsi="Georgia"/>
          <w:sz w:val="32"/>
          <w:szCs w:val="32"/>
        </w:rPr>
        <w:t>promesse: offrir le tramway aux Montréalais.</w:t>
      </w:r>
      <w:r>
        <w:rPr>
          <w:rFonts w:ascii="Georgia" w:hAnsi="Georgia"/>
          <w:sz w:val="32"/>
          <w:szCs w:val="32"/>
        </w:rPr>
        <w:t xml:space="preserve">  Pensez-vous que ce moyen de transport serait avantageux à Montréal?</w:t>
      </w:r>
    </w:p>
    <w:p w:rsidR="00F107A5" w:rsidRDefault="00F107A5" w:rsidP="00F107A5">
      <w:pPr>
        <w:pStyle w:val="Titre1"/>
        <w:spacing w:before="0" w:beforeAutospacing="0" w:after="0" w:afterAutospacing="0" w:line="510" w:lineRule="atLeast"/>
        <w:jc w:val="both"/>
        <w:rPr>
          <w:rFonts w:ascii="Georgia" w:hAnsi="Georgia"/>
          <w:b w:val="0"/>
          <w:sz w:val="32"/>
          <w:szCs w:val="32"/>
        </w:rPr>
      </w:pPr>
      <w:r w:rsidRPr="00F107A5">
        <w:rPr>
          <w:rFonts w:ascii="Georgia" w:hAnsi="Georgia"/>
          <w:bCs w:val="0"/>
          <w:sz w:val="32"/>
          <w:szCs w:val="32"/>
          <w:shd w:val="clear" w:color="auto" w:fill="FFFFFF"/>
        </w:rPr>
        <w:lastRenderedPageBreak/>
        <w:t>5</w:t>
      </w:r>
      <w:r w:rsidRPr="00F107A5">
        <w:rPr>
          <w:bCs w:val="0"/>
          <w:sz w:val="32"/>
          <w:szCs w:val="32"/>
          <w:shd w:val="clear" w:color="auto" w:fill="FFFFFF"/>
        </w:rPr>
        <w:t xml:space="preserve"> </w:t>
      </w:r>
      <w:r w:rsidRPr="00F107A5">
        <w:rPr>
          <w:rFonts w:ascii="Georgia" w:hAnsi="Georgia"/>
          <w:b w:val="0"/>
          <w:bCs w:val="0"/>
          <w:sz w:val="32"/>
          <w:szCs w:val="32"/>
          <w:shd w:val="clear" w:color="auto" w:fill="FFFFFF"/>
        </w:rPr>
        <w:t xml:space="preserve">À 11 ans, Alexandre demande à tremper ses lèvres dans le verre de bière de son père. Rosalie, 10 ans, aime ouvrir les bouteilles de vin. Et Charles, 12 ans, est un </w:t>
      </w:r>
      <w:r>
        <w:rPr>
          <w:rFonts w:ascii="Georgia" w:hAnsi="Georgia"/>
          <w:b w:val="0"/>
          <w:bCs w:val="0"/>
          <w:sz w:val="32"/>
          <w:szCs w:val="32"/>
          <w:shd w:val="clear" w:color="auto" w:fill="FFFFFF"/>
        </w:rPr>
        <w:t xml:space="preserve">expert </w:t>
      </w:r>
      <w:r w:rsidRPr="00F107A5">
        <w:rPr>
          <w:rFonts w:ascii="Georgia" w:hAnsi="Georgia"/>
          <w:b w:val="0"/>
          <w:bCs w:val="0"/>
          <w:sz w:val="32"/>
          <w:szCs w:val="32"/>
          <w:shd w:val="clear" w:color="auto" w:fill="FFFFFF"/>
        </w:rPr>
        <w:t xml:space="preserve">pour préparer les martinis des invités. Est-ce grave ? </w:t>
      </w:r>
      <w:r w:rsidRPr="00F107A5">
        <w:rPr>
          <w:rFonts w:ascii="Georgia" w:hAnsi="Georgia"/>
          <w:b w:val="0"/>
          <w:sz w:val="32"/>
          <w:szCs w:val="32"/>
        </w:rPr>
        <w:t>Faut-il laisser nos enfants s'initier à l'alcool?</w:t>
      </w:r>
    </w:p>
    <w:p w:rsidR="00573103" w:rsidRDefault="00573103" w:rsidP="00F107A5">
      <w:pPr>
        <w:pStyle w:val="Titre1"/>
        <w:spacing w:before="0" w:beforeAutospacing="0" w:after="0" w:afterAutospacing="0" w:line="510" w:lineRule="atLeast"/>
        <w:jc w:val="both"/>
        <w:rPr>
          <w:rFonts w:ascii="Georgia" w:hAnsi="Georgia"/>
          <w:b w:val="0"/>
          <w:sz w:val="32"/>
          <w:szCs w:val="32"/>
        </w:rPr>
      </w:pPr>
    </w:p>
    <w:p w:rsidR="00573103" w:rsidRDefault="00573103" w:rsidP="00F107A5">
      <w:pPr>
        <w:pStyle w:val="Titre1"/>
        <w:spacing w:before="0" w:beforeAutospacing="0" w:after="0" w:afterAutospacing="0" w:line="510" w:lineRule="atLeast"/>
        <w:jc w:val="both"/>
        <w:rPr>
          <w:rFonts w:ascii="Georgia" w:hAnsi="Georgia"/>
          <w:b w:val="0"/>
          <w:sz w:val="32"/>
          <w:szCs w:val="32"/>
        </w:rPr>
      </w:pPr>
      <w:r w:rsidRPr="006E4CCE">
        <w:rPr>
          <w:rFonts w:ascii="Georgia" w:hAnsi="Georgia"/>
          <w:sz w:val="32"/>
          <w:szCs w:val="32"/>
        </w:rPr>
        <w:t>6</w:t>
      </w:r>
      <w:r>
        <w:rPr>
          <w:rFonts w:ascii="Georgia" w:hAnsi="Georgia"/>
          <w:b w:val="0"/>
          <w:sz w:val="32"/>
          <w:szCs w:val="32"/>
        </w:rPr>
        <w:t xml:space="preserve"> À cause des coupures budgétaires et de la réduction du personnel infirmier dans les CHSLD, le service donné au personnes âgées est de plus en plus difficile et les patien</w:t>
      </w:r>
      <w:r w:rsidR="00570316">
        <w:rPr>
          <w:rFonts w:ascii="Georgia" w:hAnsi="Georgia"/>
          <w:b w:val="0"/>
          <w:sz w:val="32"/>
          <w:szCs w:val="32"/>
        </w:rPr>
        <w:t>ts en paient les conséquences. La Cour supérieure du Québec devrait-elle imposer une loi pour forcer les établissements à engager du personnel?</w:t>
      </w:r>
    </w:p>
    <w:p w:rsidR="006E4CCE" w:rsidRDefault="006E4CCE" w:rsidP="00F107A5">
      <w:pPr>
        <w:pStyle w:val="Titre1"/>
        <w:spacing w:before="0" w:beforeAutospacing="0" w:after="0" w:afterAutospacing="0" w:line="510" w:lineRule="atLeast"/>
        <w:jc w:val="both"/>
        <w:rPr>
          <w:rFonts w:ascii="Georgia" w:hAnsi="Georgia"/>
          <w:b w:val="0"/>
          <w:sz w:val="32"/>
          <w:szCs w:val="32"/>
        </w:rPr>
      </w:pPr>
    </w:p>
    <w:p w:rsidR="008275A8" w:rsidRDefault="006E4CCE" w:rsidP="006E4CCE">
      <w:pPr>
        <w:pStyle w:val="Titre1"/>
        <w:spacing w:before="0" w:beforeAutospacing="0" w:after="0" w:afterAutospacing="0" w:line="510" w:lineRule="atLeast"/>
        <w:jc w:val="both"/>
        <w:rPr>
          <w:rFonts w:ascii="Georgia" w:hAnsi="Georgia" w:cs="Arial"/>
          <w:b w:val="0"/>
          <w:sz w:val="32"/>
          <w:szCs w:val="32"/>
          <w:lang w:val="fr-FR"/>
        </w:rPr>
      </w:pPr>
      <w:r w:rsidRPr="006E4CCE">
        <w:rPr>
          <w:rFonts w:ascii="Georgia" w:hAnsi="Georgia"/>
          <w:sz w:val="32"/>
          <w:szCs w:val="32"/>
        </w:rPr>
        <w:t xml:space="preserve">7 </w:t>
      </w:r>
      <w:r w:rsidRPr="006E4CCE">
        <w:rPr>
          <w:rFonts w:ascii="Georgia" w:hAnsi="Georgia" w:cs="Arial"/>
          <w:b w:val="0"/>
          <w:sz w:val="32"/>
          <w:szCs w:val="32"/>
          <w:lang w:val="fr-FR"/>
        </w:rPr>
        <w:t xml:space="preserve">Le 28 juillet 2010, le Parlement catalan votait l'interdiction des corridas en Catalogne. </w:t>
      </w:r>
      <w:r>
        <w:rPr>
          <w:rFonts w:ascii="Georgia" w:hAnsi="Georgia" w:cs="Arial"/>
          <w:b w:val="0"/>
          <w:sz w:val="32"/>
          <w:szCs w:val="32"/>
          <w:lang w:val="fr-FR"/>
        </w:rPr>
        <w:t>Cependant, les</w:t>
      </w:r>
      <w:proofErr w:type="gramStart"/>
      <w:r>
        <w:rPr>
          <w:rFonts w:ascii="Georgia" w:hAnsi="Georgia" w:cs="Arial"/>
          <w:b w:val="0"/>
          <w:sz w:val="32"/>
          <w:szCs w:val="32"/>
          <w:lang w:val="fr-FR"/>
        </w:rPr>
        <w:t xml:space="preserve"> «</w:t>
      </w:r>
      <w:r w:rsidRPr="006E4CCE">
        <w:rPr>
          <w:rFonts w:ascii="Georgia" w:hAnsi="Georgia" w:cs="Arial"/>
          <w:b w:val="0"/>
          <w:sz w:val="32"/>
          <w:szCs w:val="32"/>
          <w:lang w:val="fr-FR"/>
        </w:rPr>
        <w:t>aficionados</w:t>
      </w:r>
      <w:proofErr w:type="gramEnd"/>
      <w:r>
        <w:rPr>
          <w:rFonts w:ascii="Georgia" w:hAnsi="Georgia" w:cs="Arial"/>
          <w:b w:val="0"/>
          <w:sz w:val="32"/>
          <w:szCs w:val="32"/>
          <w:lang w:val="fr-FR"/>
        </w:rPr>
        <w:t>»</w:t>
      </w:r>
      <w:r w:rsidRPr="006E4CCE">
        <w:rPr>
          <w:rFonts w:ascii="Georgia" w:hAnsi="Georgia" w:cs="Arial"/>
          <w:b w:val="0"/>
          <w:sz w:val="32"/>
          <w:szCs w:val="32"/>
          <w:lang w:val="fr-FR"/>
        </w:rPr>
        <w:t xml:space="preserve"> s'accrochaient au mince espoir de faire vivre leur passion sur le territoire catalan. Immédiatement après l'interdiction, ils avaient déposé un recours en justice contre la loi catalane</w:t>
      </w:r>
      <w:r>
        <w:rPr>
          <w:rFonts w:ascii="Georgia" w:hAnsi="Georgia" w:cs="Arial"/>
          <w:b w:val="0"/>
          <w:sz w:val="32"/>
          <w:szCs w:val="32"/>
          <w:lang w:val="fr-FR"/>
        </w:rPr>
        <w:t>.</w:t>
      </w:r>
      <w:r w:rsidR="008275A8">
        <w:rPr>
          <w:rFonts w:ascii="Georgia" w:hAnsi="Georgia" w:cs="Arial"/>
          <w:b w:val="0"/>
          <w:sz w:val="32"/>
          <w:szCs w:val="32"/>
          <w:lang w:val="fr-FR"/>
        </w:rPr>
        <w:t xml:space="preserve"> Selon vous, l’Espagne devrait-elle restaurer la corrida ?</w:t>
      </w:r>
    </w:p>
    <w:p w:rsidR="008275A8" w:rsidRDefault="008275A8" w:rsidP="006E4CCE">
      <w:pPr>
        <w:pStyle w:val="Titre1"/>
        <w:spacing w:before="0" w:beforeAutospacing="0" w:after="0" w:afterAutospacing="0" w:line="510" w:lineRule="atLeast"/>
        <w:jc w:val="both"/>
        <w:rPr>
          <w:rFonts w:ascii="Georgia" w:hAnsi="Georgia" w:cs="Arial"/>
          <w:b w:val="0"/>
          <w:sz w:val="32"/>
          <w:szCs w:val="32"/>
          <w:lang w:val="fr-FR"/>
        </w:rPr>
      </w:pPr>
    </w:p>
    <w:p w:rsidR="006E4CCE" w:rsidRPr="006E4CCE" w:rsidRDefault="008275A8" w:rsidP="006E4CCE">
      <w:pPr>
        <w:pStyle w:val="Titre1"/>
        <w:spacing w:before="0" w:beforeAutospacing="0" w:after="0" w:afterAutospacing="0" w:line="510" w:lineRule="atLeast"/>
        <w:jc w:val="both"/>
        <w:rPr>
          <w:rFonts w:ascii="Georgia" w:hAnsi="Georgia"/>
          <w:b w:val="0"/>
          <w:sz w:val="32"/>
          <w:szCs w:val="32"/>
        </w:rPr>
      </w:pPr>
      <w:r w:rsidRPr="00953746">
        <w:rPr>
          <w:rFonts w:ascii="Georgia" w:hAnsi="Georgia" w:cs="Arial"/>
          <w:sz w:val="32"/>
          <w:szCs w:val="32"/>
          <w:lang w:val="fr-FR"/>
        </w:rPr>
        <w:t>8</w:t>
      </w:r>
      <w:r>
        <w:rPr>
          <w:rFonts w:ascii="Georgia" w:hAnsi="Georgia" w:cs="Arial"/>
          <w:b w:val="0"/>
          <w:sz w:val="32"/>
          <w:szCs w:val="32"/>
          <w:lang w:val="fr-FR"/>
        </w:rPr>
        <w:t xml:space="preserve"> Les joueurs de hockey </w:t>
      </w:r>
      <w:r w:rsidR="00953746">
        <w:rPr>
          <w:rFonts w:ascii="Georgia" w:hAnsi="Georgia" w:cs="Arial"/>
          <w:b w:val="0"/>
          <w:sz w:val="32"/>
          <w:szCs w:val="32"/>
          <w:lang w:val="fr-FR"/>
        </w:rPr>
        <w:t>reçoivent des salaires allant parfois atteindre plusieurs millions de dollars. On observe des montants aussi faramineux dans d’autres domaines sportifs comme le soccer ou le basketball. Trouvez-vous que les salaires des joueurs sont justifiés ?</w:t>
      </w:r>
      <w:r w:rsidR="006E4CCE">
        <w:rPr>
          <w:rFonts w:ascii="Georgia" w:hAnsi="Georgia" w:cs="Arial"/>
          <w:b w:val="0"/>
          <w:sz w:val="32"/>
          <w:szCs w:val="32"/>
          <w:lang w:val="fr-FR"/>
        </w:rPr>
        <w:t xml:space="preserve"> </w:t>
      </w:r>
    </w:p>
    <w:p w:rsidR="00BF0F71" w:rsidRDefault="00BF0F71" w:rsidP="00527574">
      <w:pPr>
        <w:pStyle w:val="Titre1"/>
        <w:spacing w:before="0" w:beforeAutospacing="0" w:after="0" w:afterAutospacing="0" w:line="510" w:lineRule="atLeast"/>
        <w:jc w:val="both"/>
        <w:rPr>
          <w:rFonts w:ascii="Georgia" w:hAnsi="Georgia"/>
          <w:b w:val="0"/>
          <w:bCs w:val="0"/>
          <w:sz w:val="32"/>
          <w:szCs w:val="32"/>
          <w:shd w:val="clear" w:color="auto" w:fill="FFFFFF"/>
        </w:rPr>
      </w:pPr>
    </w:p>
    <w:p w:rsidR="00BF0F71" w:rsidRDefault="00BF0F71" w:rsidP="00527574">
      <w:pPr>
        <w:pStyle w:val="Titre1"/>
        <w:spacing w:before="0" w:beforeAutospacing="0" w:after="0" w:afterAutospacing="0" w:line="510" w:lineRule="atLeast"/>
        <w:jc w:val="both"/>
        <w:rPr>
          <w:rFonts w:ascii="Georgia" w:hAnsi="Georgia"/>
          <w:b w:val="0"/>
          <w:bCs w:val="0"/>
          <w:sz w:val="32"/>
          <w:szCs w:val="32"/>
          <w:shd w:val="clear" w:color="auto" w:fill="FFFFFF"/>
        </w:rPr>
      </w:pPr>
    </w:p>
    <w:p w:rsidR="00BF0F71" w:rsidRDefault="00BF0F71" w:rsidP="00527574">
      <w:pPr>
        <w:pStyle w:val="Titre1"/>
        <w:spacing w:before="0" w:beforeAutospacing="0" w:after="0" w:afterAutospacing="0" w:line="510" w:lineRule="atLeast"/>
        <w:jc w:val="both"/>
        <w:rPr>
          <w:rFonts w:ascii="Georgia" w:hAnsi="Georgia"/>
          <w:b w:val="0"/>
          <w:bCs w:val="0"/>
          <w:sz w:val="32"/>
          <w:szCs w:val="32"/>
          <w:shd w:val="clear" w:color="auto" w:fill="FFFFFF"/>
        </w:rPr>
      </w:pPr>
    </w:p>
    <w:p w:rsidR="00527574" w:rsidRDefault="00527574" w:rsidP="00527574">
      <w:pPr>
        <w:pStyle w:val="Titre1"/>
        <w:spacing w:before="0" w:beforeAutospacing="0" w:after="0" w:afterAutospacing="0" w:line="510" w:lineRule="atLeast"/>
        <w:jc w:val="both"/>
        <w:rPr>
          <w:rFonts w:ascii="Georgia" w:hAnsi="Georgia"/>
          <w:b w:val="0"/>
          <w:bCs w:val="0"/>
          <w:sz w:val="32"/>
          <w:szCs w:val="32"/>
          <w:shd w:val="clear" w:color="auto" w:fill="FFFFFF"/>
        </w:rPr>
      </w:pPr>
    </w:p>
    <w:p w:rsidR="00527574" w:rsidRPr="00527574" w:rsidRDefault="00527574" w:rsidP="00527574">
      <w:pPr>
        <w:pStyle w:val="Titre1"/>
        <w:spacing w:before="0" w:beforeAutospacing="0" w:after="0" w:afterAutospacing="0" w:line="510" w:lineRule="atLeast"/>
        <w:jc w:val="both"/>
        <w:rPr>
          <w:rFonts w:ascii="Georgia" w:hAnsi="Georgia"/>
          <w:b w:val="0"/>
          <w:bCs w:val="0"/>
          <w:sz w:val="32"/>
          <w:szCs w:val="32"/>
          <w:shd w:val="clear" w:color="auto" w:fill="FFFFFF"/>
        </w:rPr>
      </w:pPr>
    </w:p>
    <w:p w:rsidR="00811449" w:rsidRPr="00527574" w:rsidRDefault="00811449" w:rsidP="00527574">
      <w:pPr>
        <w:jc w:val="both"/>
        <w:rPr>
          <w:rFonts w:ascii="Georgia" w:hAnsi="Georgia" w:cs="Times New Roman"/>
          <w:sz w:val="32"/>
          <w:szCs w:val="32"/>
        </w:rPr>
      </w:pPr>
    </w:p>
    <w:sectPr w:rsidR="00811449" w:rsidRPr="00527574" w:rsidSect="00BF0F71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49"/>
    <w:rsid w:val="002B364C"/>
    <w:rsid w:val="004624E6"/>
    <w:rsid w:val="00527574"/>
    <w:rsid w:val="00570316"/>
    <w:rsid w:val="00573103"/>
    <w:rsid w:val="006E4CCE"/>
    <w:rsid w:val="007401A3"/>
    <w:rsid w:val="00811449"/>
    <w:rsid w:val="008275A8"/>
    <w:rsid w:val="00953746"/>
    <w:rsid w:val="00A42F2C"/>
    <w:rsid w:val="00BD6C67"/>
    <w:rsid w:val="00BF0F71"/>
    <w:rsid w:val="00F1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D7BF"/>
  <w15:chartTrackingRefBased/>
  <w15:docId w15:val="{D030ABCA-9A03-4650-8463-903B297F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27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7574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paragraph" w:customStyle="1" w:styleId="amorce">
    <w:name w:val="amorce"/>
    <w:basedOn w:val="Normal"/>
    <w:rsid w:val="0052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bdtp</dc:creator>
  <cp:keywords/>
  <dc:description/>
  <cp:lastModifiedBy>bdtp</cp:lastModifiedBy>
  <cp:revision>9</cp:revision>
  <cp:lastPrinted>2019-02-07T12:53:00Z</cp:lastPrinted>
  <dcterms:created xsi:type="dcterms:W3CDTF">2019-02-01T14:52:00Z</dcterms:created>
  <dcterms:modified xsi:type="dcterms:W3CDTF">2019-02-07T12:54:00Z</dcterms:modified>
</cp:coreProperties>
</file>