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59" w:rsidRPr="00455259" w:rsidRDefault="00455259" w:rsidP="00455259">
      <w:pPr>
        <w:pStyle w:val="NormalWeb"/>
        <w:shd w:val="clear" w:color="auto" w:fill="FFFFFF"/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u w:val="single"/>
        </w:rPr>
      </w:pPr>
      <w:r w:rsidRPr="00455259">
        <w:rPr>
          <w:rStyle w:val="Strong"/>
          <w:rFonts w:asciiTheme="minorHAnsi" w:hAnsiTheme="minorHAnsi" w:cstheme="minorHAnsi"/>
          <w:b w:val="0"/>
          <w:color w:val="000000"/>
          <w:sz w:val="22"/>
          <w:szCs w:val="22"/>
          <w:u w:val="single"/>
        </w:rPr>
        <w:t>Risques, conséquences et avantages du nucléaire</w:t>
      </w:r>
    </w:p>
    <w:p w:rsidR="00455259" w:rsidRDefault="00641D9D" w:rsidP="000664E3">
      <w:pPr>
        <w:pStyle w:val="NormalWeb"/>
        <w:shd w:val="clear" w:color="auto" w:fill="FFFFFF"/>
        <w:spacing w:after="0"/>
        <w:rPr>
          <w:rStyle w:val="Strong"/>
          <w:rFonts w:asciiTheme="minorHAnsi" w:hAnsiTheme="minorHAnsi" w:cstheme="minorHAnsi"/>
          <w:color w:val="000000"/>
          <w:sz w:val="22"/>
          <w:szCs w:val="22"/>
        </w:rPr>
      </w:pPr>
      <w:r>
        <w:pict>
          <v:shape id="_x0000_i1025" type="#_x0000_t75" alt="Description : surprise" style="width:11.3pt;height:11.3pt;visibility:visible;mso-wrap-style:square">
            <v:imagedata r:id="rId5" o:title="surprise"/>
          </v:shape>
        </w:pict>
      </w:r>
      <w:r w:rsidR="00455259"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Décrire des </w:t>
      </w:r>
      <w:r w:rsidR="00455259" w:rsidRPr="00455259">
        <w:rPr>
          <w:rFonts w:asciiTheme="minorHAnsi" w:hAnsiTheme="minorHAnsi" w:cstheme="minorHAnsi"/>
          <w:color w:val="000000"/>
          <w:sz w:val="22"/>
          <w:szCs w:val="22"/>
          <w:u w:val="single"/>
        </w:rPr>
        <w:t>risques</w:t>
      </w:r>
      <w:r w:rsidR="00455259"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 associés à l’une ou l’autre des étapes de la préparation du minerai d’uranium, de son utilisation pour la production d’électricité ou de la gestion des déchets radioactifs. </w:t>
      </w:r>
      <w:r w:rsidR="00455259" w:rsidRPr="00455259">
        <w:rPr>
          <w:rStyle w:val="Strong"/>
          <w:rFonts w:asciiTheme="minorHAnsi" w:hAnsiTheme="minorHAnsi" w:cstheme="minorHAnsi"/>
          <w:color w:val="000000"/>
          <w:sz w:val="22"/>
          <w:szCs w:val="22"/>
        </w:rPr>
        <w:t>3%</w:t>
      </w:r>
    </w:p>
    <w:p w:rsidR="00147936" w:rsidRPr="00147936" w:rsidRDefault="00147936" w:rsidP="000664E3">
      <w:pPr>
        <w:pStyle w:val="NormalWeb"/>
        <w:shd w:val="clear" w:color="auto" w:fill="FFFFFF"/>
        <w:spacing w:after="0"/>
        <w:jc w:val="center"/>
        <w:rPr>
          <w:rStyle w:val="Strong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</w:rPr>
      </w:pPr>
      <w:r w:rsidRPr="00147936">
        <w:rPr>
          <w:rStyle w:val="Strong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</w:rPr>
        <w:t>R</w:t>
      </w:r>
      <w:r>
        <w:rPr>
          <w:rStyle w:val="Strong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</w:rPr>
        <w:t xml:space="preserve"> </w:t>
      </w:r>
      <w:r w:rsidRPr="00147936">
        <w:rPr>
          <w:rStyle w:val="Strong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</w:rPr>
        <w:t>i</w:t>
      </w:r>
      <w:r>
        <w:rPr>
          <w:rStyle w:val="Strong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</w:rPr>
        <w:t xml:space="preserve"> </w:t>
      </w:r>
      <w:r w:rsidRPr="00147936">
        <w:rPr>
          <w:rStyle w:val="Strong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</w:rPr>
        <w:t>s</w:t>
      </w:r>
      <w:r>
        <w:rPr>
          <w:rStyle w:val="Strong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</w:rPr>
        <w:t xml:space="preserve"> </w:t>
      </w:r>
      <w:r w:rsidRPr="00147936">
        <w:rPr>
          <w:rStyle w:val="Strong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</w:rPr>
        <w:t>q</w:t>
      </w:r>
      <w:r>
        <w:rPr>
          <w:rStyle w:val="Strong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</w:rPr>
        <w:t xml:space="preserve"> </w:t>
      </w:r>
      <w:r w:rsidRPr="00147936">
        <w:rPr>
          <w:rStyle w:val="Strong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</w:rPr>
        <w:t>u</w:t>
      </w:r>
      <w:r>
        <w:rPr>
          <w:rStyle w:val="Strong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</w:rPr>
        <w:t xml:space="preserve"> </w:t>
      </w:r>
      <w:r w:rsidRPr="00147936">
        <w:rPr>
          <w:rStyle w:val="Strong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</w:rPr>
        <w:t>e</w:t>
      </w:r>
      <w:r>
        <w:rPr>
          <w:rStyle w:val="Strong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</w:rPr>
        <w:t xml:space="preserve"> </w:t>
      </w:r>
      <w:r w:rsidRPr="00147936">
        <w:rPr>
          <w:rStyle w:val="Strong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</w:rPr>
        <w:t>s</w:t>
      </w:r>
    </w:p>
    <w:tbl>
      <w:tblPr>
        <w:tblStyle w:val="TableGrid"/>
        <w:tblW w:w="0" w:type="auto"/>
        <w:tblLook w:val="04A0"/>
      </w:tblPr>
      <w:tblGrid>
        <w:gridCol w:w="2926"/>
        <w:gridCol w:w="2927"/>
        <w:gridCol w:w="2927"/>
      </w:tblGrid>
      <w:tr w:rsidR="00455259" w:rsidTr="00147936">
        <w:tc>
          <w:tcPr>
            <w:tcW w:w="2926" w:type="dxa"/>
            <w:vAlign w:val="center"/>
          </w:tcPr>
          <w:p w:rsidR="00455259" w:rsidRDefault="00455259" w:rsidP="00147936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Préparation du minerai</w:t>
            </w:r>
          </w:p>
        </w:tc>
        <w:tc>
          <w:tcPr>
            <w:tcW w:w="2927" w:type="dxa"/>
            <w:vAlign w:val="center"/>
          </w:tcPr>
          <w:p w:rsidR="00455259" w:rsidRDefault="00147936" w:rsidP="00147936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Utilisation du minerai pour la production d’électricité</w:t>
            </w:r>
          </w:p>
        </w:tc>
        <w:tc>
          <w:tcPr>
            <w:tcW w:w="2927" w:type="dxa"/>
            <w:vAlign w:val="center"/>
          </w:tcPr>
          <w:p w:rsidR="00455259" w:rsidRDefault="00147936" w:rsidP="00147936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Gestion des déchets radioactifs</w:t>
            </w:r>
          </w:p>
        </w:tc>
      </w:tr>
      <w:tr w:rsidR="00455259" w:rsidTr="00455259">
        <w:tc>
          <w:tcPr>
            <w:tcW w:w="2926" w:type="dxa"/>
          </w:tcPr>
          <w:p w:rsidR="00455259" w:rsidRDefault="00455259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664E3" w:rsidRDefault="000664E3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664E3" w:rsidRDefault="000664E3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664E3" w:rsidRDefault="000664E3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27" w:type="dxa"/>
          </w:tcPr>
          <w:p w:rsidR="00455259" w:rsidRDefault="00455259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27" w:type="dxa"/>
          </w:tcPr>
          <w:p w:rsidR="00455259" w:rsidRDefault="00455259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742DAF" w:rsidRDefault="00742DAF" w:rsidP="00455259">
      <w:pPr>
        <w:pStyle w:val="NormalWeb"/>
        <w:shd w:val="clear" w:color="auto" w:fill="FFFFFF"/>
      </w:pPr>
    </w:p>
    <w:p w:rsidR="00383DC5" w:rsidRDefault="00641D9D" w:rsidP="00383DC5">
      <w:pPr>
        <w:pStyle w:val="NormalWeb"/>
        <w:shd w:val="clear" w:color="auto" w:fill="FFFFFF"/>
        <w:rPr>
          <w:rStyle w:val="Strong"/>
          <w:rFonts w:asciiTheme="minorHAnsi" w:hAnsiTheme="minorHAnsi" w:cstheme="minorHAnsi"/>
          <w:color w:val="000000"/>
          <w:sz w:val="22"/>
          <w:szCs w:val="22"/>
        </w:rPr>
      </w:pPr>
      <w:r>
        <w:pict>
          <v:shape id="_x0000_i1026" type="#_x0000_t75" alt="Description : triste" style="width:11.3pt;height:11.3pt;visibility:visible;mso-wrap-style:square" o:bullet="t">
            <v:imagedata r:id="rId6" o:title="triste"/>
          </v:shape>
        </w:pict>
      </w:r>
      <w:r w:rsidR="00455259"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Décrire des </w:t>
      </w:r>
      <w:r w:rsidR="00455259" w:rsidRPr="00455259">
        <w:rPr>
          <w:rFonts w:asciiTheme="minorHAnsi" w:hAnsiTheme="minorHAnsi" w:cstheme="minorHAnsi"/>
          <w:color w:val="000000"/>
          <w:sz w:val="22"/>
          <w:szCs w:val="22"/>
          <w:u w:val="single"/>
        </w:rPr>
        <w:t>conséquences</w:t>
      </w:r>
      <w:r w:rsidR="00455259"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 de l’utilisation du </w:t>
      </w:r>
      <w:hyperlink r:id="rId7" w:tooltip="Glossaire atomique et nucléaire: Changement nucléaire" w:history="1">
        <w:r w:rsidR="00455259" w:rsidRPr="00455259">
          <w:rPr>
            <w:rStyle w:val="Hyperlink"/>
            <w:rFonts w:asciiTheme="minorHAnsi" w:hAnsiTheme="minorHAnsi" w:cstheme="minorHAnsi"/>
            <w:sz w:val="22"/>
            <w:szCs w:val="22"/>
          </w:rPr>
          <w:t>nucléaire</w:t>
        </w:r>
      </w:hyperlink>
      <w:r w:rsidR="00455259"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 sur la santé de l’humain ou sur l’environnement. </w:t>
      </w:r>
      <w:r w:rsidR="00455259" w:rsidRPr="00455259">
        <w:rPr>
          <w:rStyle w:val="Strong"/>
          <w:rFonts w:asciiTheme="minorHAnsi" w:hAnsiTheme="minorHAnsi" w:cstheme="minorHAnsi"/>
          <w:color w:val="000000"/>
          <w:sz w:val="22"/>
          <w:szCs w:val="22"/>
        </w:rPr>
        <w:t>3%</w:t>
      </w:r>
    </w:p>
    <w:p w:rsidR="000664E3" w:rsidRPr="00653083" w:rsidRDefault="000664E3" w:rsidP="00383DC5">
      <w:pPr>
        <w:pStyle w:val="NormalWeb"/>
        <w:shd w:val="clear" w:color="auto" w:fill="FFFFFF"/>
        <w:jc w:val="center"/>
        <w:rPr>
          <w:rStyle w:val="Strong"/>
          <w:rFonts w:asciiTheme="minorHAnsi" w:hAnsiTheme="minorHAnsi" w:cstheme="minorHAnsi"/>
          <w:bCs w:val="0"/>
          <w:color w:val="EEECE1" w:themeColor="background2"/>
          <w:sz w:val="40"/>
          <w:szCs w:val="40"/>
          <w:lang w:val="en-NZ"/>
        </w:rPr>
      </w:pPr>
      <w:bookmarkStart w:id="0" w:name="_GoBack"/>
      <w:r w:rsidRPr="00653083">
        <w:rPr>
          <w:rStyle w:val="Strong"/>
          <w:rFonts w:asciiTheme="minorHAnsi" w:hAnsiTheme="minorHAnsi" w:cstheme="minorHAnsi"/>
          <w:bCs w:val="0"/>
          <w:color w:val="EEECE1" w:themeColor="background2"/>
          <w:sz w:val="40"/>
          <w:szCs w:val="40"/>
          <w:lang w:val="en-NZ"/>
        </w:rPr>
        <w:t>C o n s é q u e n c e s</w:t>
      </w:r>
    </w:p>
    <w:tbl>
      <w:tblPr>
        <w:tblStyle w:val="TableGrid"/>
        <w:tblW w:w="0" w:type="auto"/>
        <w:tblLook w:val="04A0"/>
      </w:tblPr>
      <w:tblGrid>
        <w:gridCol w:w="4390"/>
        <w:gridCol w:w="4390"/>
      </w:tblGrid>
      <w:tr w:rsidR="00743A6C" w:rsidTr="00743A6C">
        <w:tc>
          <w:tcPr>
            <w:tcW w:w="4390" w:type="dxa"/>
          </w:tcPr>
          <w:bookmarkEnd w:id="0"/>
          <w:p w:rsidR="00743A6C" w:rsidRPr="00743A6C" w:rsidRDefault="00743A6C" w:rsidP="000664E3">
            <w:pPr>
              <w:pStyle w:val="NormalWeb"/>
              <w:spacing w:after="0"/>
              <w:jc w:val="center"/>
              <w:rPr>
                <w:rStyle w:val="Strong"/>
                <w:rFonts w:asciiTheme="minorHAnsi" w:hAnsiTheme="minorHAnsi" w:cstheme="minorHAnsi"/>
                <w:bCs w:val="0"/>
                <w:smallCaps/>
                <w:outline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 nucléaire et la santé de l’humain</w:t>
            </w:r>
          </w:p>
        </w:tc>
        <w:tc>
          <w:tcPr>
            <w:tcW w:w="4390" w:type="dxa"/>
          </w:tcPr>
          <w:p w:rsidR="00743A6C" w:rsidRPr="00743A6C" w:rsidRDefault="00743A6C" w:rsidP="000664E3">
            <w:pPr>
              <w:pStyle w:val="NormalWeb"/>
              <w:spacing w:after="0"/>
              <w:jc w:val="center"/>
              <w:rPr>
                <w:rStyle w:val="Strong"/>
                <w:rFonts w:asciiTheme="minorHAnsi" w:hAnsiTheme="minorHAnsi" w:cstheme="minorHAnsi"/>
                <w:bCs w:val="0"/>
                <w:smallCaps/>
                <w:outline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 nucléaire et l’environnement</w:t>
            </w:r>
          </w:p>
        </w:tc>
      </w:tr>
      <w:tr w:rsidR="00743A6C" w:rsidTr="00743A6C">
        <w:tc>
          <w:tcPr>
            <w:tcW w:w="4390" w:type="dxa"/>
          </w:tcPr>
          <w:p w:rsidR="00743A6C" w:rsidRDefault="00743A6C">
            <w:pPr>
              <w:rPr>
                <w:rFonts w:cstheme="minorHAnsi"/>
                <w:color w:val="000000"/>
              </w:rPr>
            </w:pPr>
          </w:p>
          <w:p w:rsidR="00743A6C" w:rsidRDefault="00743A6C">
            <w:pPr>
              <w:rPr>
                <w:rFonts w:cstheme="minorHAnsi"/>
                <w:color w:val="000000"/>
              </w:rPr>
            </w:pPr>
          </w:p>
          <w:p w:rsidR="00743A6C" w:rsidRDefault="00743A6C">
            <w:pPr>
              <w:rPr>
                <w:rFonts w:cstheme="minorHAnsi"/>
                <w:color w:val="000000"/>
              </w:rPr>
            </w:pPr>
          </w:p>
          <w:p w:rsidR="00743A6C" w:rsidRDefault="00743A6C">
            <w:pPr>
              <w:rPr>
                <w:rFonts w:cstheme="minorHAnsi"/>
                <w:color w:val="000000"/>
              </w:rPr>
            </w:pPr>
          </w:p>
          <w:p w:rsidR="00743A6C" w:rsidRDefault="00743A6C">
            <w:pPr>
              <w:rPr>
                <w:rFonts w:cstheme="minorHAnsi"/>
                <w:color w:val="000000"/>
              </w:rPr>
            </w:pPr>
          </w:p>
          <w:p w:rsidR="00743A6C" w:rsidRDefault="00743A6C">
            <w:pPr>
              <w:rPr>
                <w:rFonts w:cstheme="minorHAnsi"/>
                <w:color w:val="000000"/>
              </w:rPr>
            </w:pPr>
          </w:p>
          <w:p w:rsidR="00743A6C" w:rsidRDefault="00743A6C">
            <w:pPr>
              <w:rPr>
                <w:rFonts w:cstheme="minorHAnsi"/>
                <w:color w:val="000000"/>
              </w:rPr>
            </w:pPr>
          </w:p>
          <w:p w:rsidR="00743A6C" w:rsidRDefault="00743A6C">
            <w:pPr>
              <w:rPr>
                <w:rFonts w:cstheme="minorHAnsi"/>
                <w:color w:val="000000"/>
              </w:rPr>
            </w:pPr>
          </w:p>
          <w:p w:rsidR="00743A6C" w:rsidRDefault="00743A6C"/>
        </w:tc>
        <w:tc>
          <w:tcPr>
            <w:tcW w:w="4390" w:type="dxa"/>
          </w:tcPr>
          <w:p w:rsidR="00743A6C" w:rsidRDefault="00743A6C"/>
        </w:tc>
      </w:tr>
    </w:tbl>
    <w:p w:rsidR="00742DAF" w:rsidRDefault="00742DAF" w:rsidP="00455259">
      <w:pPr>
        <w:pStyle w:val="NormalWeb"/>
        <w:shd w:val="clear" w:color="auto" w:fill="FFFFFF"/>
      </w:pPr>
    </w:p>
    <w:p w:rsidR="00383DC5" w:rsidRDefault="00641D9D" w:rsidP="00383DC5">
      <w:pPr>
        <w:pStyle w:val="NormalWeb"/>
        <w:shd w:val="clear" w:color="auto" w:fill="FFFFFF"/>
        <w:rPr>
          <w:rStyle w:val="Strong"/>
          <w:rFonts w:asciiTheme="minorHAnsi" w:hAnsiTheme="minorHAnsi" w:cstheme="minorHAnsi"/>
          <w:color w:val="000000"/>
          <w:sz w:val="22"/>
          <w:szCs w:val="22"/>
        </w:rPr>
      </w:pPr>
      <w:r>
        <w:pict>
          <v:shape id="_x0000_i1027" type="#_x0000_t75" alt="Description : approbateur" style="width:11.3pt;height:11.3pt;visibility:visible;mso-wrap-style:square" o:bullet="t">
            <v:imagedata r:id="rId8" o:title="approbateur"/>
          </v:shape>
        </w:pict>
      </w:r>
      <w:r w:rsidR="00455259"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Décrire des </w:t>
      </w:r>
      <w:r w:rsidR="00455259" w:rsidRPr="00455259">
        <w:rPr>
          <w:rFonts w:asciiTheme="minorHAnsi" w:hAnsiTheme="minorHAnsi" w:cstheme="minorHAnsi"/>
          <w:color w:val="000000"/>
          <w:sz w:val="22"/>
          <w:szCs w:val="22"/>
          <w:u w:val="single"/>
        </w:rPr>
        <w:t>avantages</w:t>
      </w:r>
      <w:r w:rsidR="00455259"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 pour la société de l’utilisation du </w:t>
      </w:r>
      <w:hyperlink r:id="rId9" w:tooltip="Glossaire atomique et nucléaire: Changement nucléaire" w:history="1">
        <w:r w:rsidR="00455259" w:rsidRPr="00455259">
          <w:rPr>
            <w:rStyle w:val="Hyperlink"/>
            <w:rFonts w:asciiTheme="minorHAnsi" w:hAnsiTheme="minorHAnsi" w:cstheme="minorHAnsi"/>
            <w:sz w:val="22"/>
            <w:szCs w:val="22"/>
          </w:rPr>
          <w:t>nucléaire</w:t>
        </w:r>
      </w:hyperlink>
      <w:r w:rsidR="00455259" w:rsidRPr="00455259">
        <w:rPr>
          <w:rFonts w:asciiTheme="minorHAnsi" w:hAnsiTheme="minorHAnsi" w:cstheme="minorHAnsi"/>
          <w:color w:val="000000"/>
          <w:sz w:val="22"/>
          <w:szCs w:val="22"/>
        </w:rPr>
        <w:t xml:space="preserve"> (économie, environnement, recherche et développement, santé, etc.). </w:t>
      </w:r>
      <w:r w:rsidR="00455259" w:rsidRPr="00455259">
        <w:rPr>
          <w:rStyle w:val="Strong"/>
          <w:rFonts w:asciiTheme="minorHAnsi" w:hAnsiTheme="minorHAnsi" w:cstheme="minorHAnsi"/>
          <w:color w:val="000000"/>
          <w:sz w:val="22"/>
          <w:szCs w:val="22"/>
        </w:rPr>
        <w:t>3%</w:t>
      </w:r>
    </w:p>
    <w:p w:rsidR="00742DAF" w:rsidRPr="00742DAF" w:rsidRDefault="00742DAF" w:rsidP="00383DC5">
      <w:pPr>
        <w:pStyle w:val="NormalWeb"/>
        <w:shd w:val="clear" w:color="auto" w:fill="FFFFFF"/>
        <w:jc w:val="center"/>
        <w:rPr>
          <w:rStyle w:val="Strong"/>
          <w:rFonts w:asciiTheme="minorHAnsi" w:hAnsiTheme="minorHAnsi" w:cstheme="minorHAnsi"/>
          <w:bCs w:val="0"/>
          <w:smallCaps/>
          <w:outline/>
          <w:color w:val="C0504D" w:themeColor="accent2"/>
          <w:sz w:val="40"/>
          <w:szCs w:val="40"/>
        </w:rPr>
      </w:pPr>
      <w:r w:rsidRPr="00742DAF">
        <w:rPr>
          <w:rStyle w:val="Strong"/>
          <w:rFonts w:asciiTheme="minorHAnsi" w:hAnsiTheme="minorHAnsi" w:cstheme="minorHAnsi"/>
          <w:bCs w:val="0"/>
          <w:smallCaps/>
          <w:outline/>
          <w:color w:val="9BBB59" w:themeColor="accent3"/>
          <w:sz w:val="40"/>
          <w:szCs w:val="40"/>
        </w:rPr>
        <w:t>A v a n t a g e s</w:t>
      </w:r>
    </w:p>
    <w:tbl>
      <w:tblPr>
        <w:tblStyle w:val="TableGrid"/>
        <w:tblW w:w="0" w:type="auto"/>
        <w:tblLook w:val="04A0"/>
      </w:tblPr>
      <w:tblGrid>
        <w:gridCol w:w="1756"/>
        <w:gridCol w:w="1756"/>
        <w:gridCol w:w="1756"/>
        <w:gridCol w:w="1756"/>
        <w:gridCol w:w="1756"/>
      </w:tblGrid>
      <w:tr w:rsidR="00742DAF" w:rsidTr="00742DAF">
        <w:tc>
          <w:tcPr>
            <w:tcW w:w="1756" w:type="dxa"/>
            <w:vAlign w:val="center"/>
          </w:tcPr>
          <w:p w:rsidR="00742DAF" w:rsidRDefault="00742DAF" w:rsidP="00742DAF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Économie</w:t>
            </w:r>
          </w:p>
        </w:tc>
        <w:tc>
          <w:tcPr>
            <w:tcW w:w="1756" w:type="dxa"/>
            <w:vAlign w:val="center"/>
          </w:tcPr>
          <w:p w:rsidR="00742DAF" w:rsidRDefault="00742DAF" w:rsidP="00742DAF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Environnement</w:t>
            </w:r>
          </w:p>
        </w:tc>
        <w:tc>
          <w:tcPr>
            <w:tcW w:w="1756" w:type="dxa"/>
            <w:vAlign w:val="center"/>
          </w:tcPr>
          <w:p w:rsidR="00742DAF" w:rsidRDefault="00742DAF" w:rsidP="00742DAF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Recherche et développement</w:t>
            </w:r>
          </w:p>
        </w:tc>
        <w:tc>
          <w:tcPr>
            <w:tcW w:w="1756" w:type="dxa"/>
            <w:vAlign w:val="center"/>
          </w:tcPr>
          <w:p w:rsidR="00742DAF" w:rsidRDefault="00742DAF" w:rsidP="00742DAF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Santé</w:t>
            </w:r>
          </w:p>
        </w:tc>
        <w:tc>
          <w:tcPr>
            <w:tcW w:w="1756" w:type="dxa"/>
            <w:vAlign w:val="center"/>
          </w:tcPr>
          <w:p w:rsidR="00742DAF" w:rsidRDefault="00742DAF" w:rsidP="00742DAF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Autres</w:t>
            </w:r>
          </w:p>
        </w:tc>
      </w:tr>
      <w:tr w:rsidR="00742DAF" w:rsidTr="00742DAF">
        <w:tc>
          <w:tcPr>
            <w:tcW w:w="1756" w:type="dxa"/>
          </w:tcPr>
          <w:p w:rsidR="00742DAF" w:rsidRDefault="00742DAF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742DAF" w:rsidRDefault="00742DAF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742DAF" w:rsidRDefault="00742DAF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742DAF" w:rsidRDefault="00742DAF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</w:tcPr>
          <w:p w:rsidR="00742DAF" w:rsidRDefault="00742DAF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</w:tcPr>
          <w:p w:rsidR="00742DAF" w:rsidRDefault="00742DAF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</w:tcPr>
          <w:p w:rsidR="00742DAF" w:rsidRDefault="00742DAF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</w:tcPr>
          <w:p w:rsidR="00742DAF" w:rsidRDefault="00742DAF" w:rsidP="00455259">
            <w:pPr>
              <w:pStyle w:val="Normal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55259" w:rsidRDefault="00455259" w:rsidP="00383DC5"/>
    <w:sectPr w:rsidR="00455259" w:rsidSect="00383DC5"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Description : triste" style="width:11.3pt;height:11.3pt;visibility:visible;mso-wrap-style:square" o:bullet="t">
        <v:imagedata r:id="rId1" o:title="triste"/>
      </v:shape>
    </w:pict>
  </w:numPicBullet>
  <w:numPicBullet w:numPicBulletId="1">
    <w:pict>
      <v:shape id="_x0000_i1039" type="#_x0000_t75" alt="Description : approbateur" style="width:11.3pt;height:11.3pt;visibility:visible;mso-wrap-style:square" o:bullet="t">
        <v:imagedata r:id="rId2" o:title="approbateur"/>
      </v:shape>
    </w:pict>
  </w:numPicBullet>
  <w:numPicBullet w:numPicBulletId="2">
    <w:pict>
      <v:shape id="_x0000_i1040" type="#_x0000_t75" alt="Description : surprise" style="width:11.3pt;height:11.3pt;visibility:visible;mso-wrap-style:square" o:bullet="t">
        <v:imagedata r:id="rId3" o:title="surprise"/>
      </v:shape>
    </w:pict>
  </w:numPicBullet>
  <w:abstractNum w:abstractNumId="0">
    <w:nsid w:val="079E57DB"/>
    <w:multiLevelType w:val="multilevel"/>
    <w:tmpl w:val="89027D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F151541"/>
    <w:multiLevelType w:val="multilevel"/>
    <w:tmpl w:val="38A451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characterSpacingControl w:val="doNotCompress"/>
  <w:compat/>
  <w:rsids>
    <w:rsidRoot w:val="00455259"/>
    <w:rsid w:val="000664E3"/>
    <w:rsid w:val="00147936"/>
    <w:rsid w:val="00383DC5"/>
    <w:rsid w:val="00455259"/>
    <w:rsid w:val="00641D9D"/>
    <w:rsid w:val="00653083"/>
    <w:rsid w:val="00742DAF"/>
    <w:rsid w:val="00743A6C"/>
    <w:rsid w:val="009F7074"/>
    <w:rsid w:val="00A0323F"/>
    <w:rsid w:val="00B54C83"/>
    <w:rsid w:val="00DB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5259"/>
    <w:rPr>
      <w:strike w:val="0"/>
      <w:dstrike w:val="0"/>
      <w:color w:val="F14E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55259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455259"/>
    <w:pPr>
      <w:spacing w:after="240" w:line="240" w:lineRule="auto"/>
    </w:pPr>
    <w:rPr>
      <w:rFonts w:ascii="Trebuchet MS" w:eastAsia="Times New Roman" w:hAnsi="Trebuchet MS" w:cs="Helvetica"/>
      <w:sz w:val="24"/>
      <w:szCs w:val="24"/>
      <w:lang w:eastAsia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2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55259"/>
    <w:rPr>
      <w:strike w:val="0"/>
      <w:dstrike w:val="0"/>
      <w:color w:val="F14E16"/>
      <w:u w:val="none"/>
      <w:effect w:val="none"/>
    </w:rPr>
  </w:style>
  <w:style w:type="character" w:styleId="lev">
    <w:name w:val="Strong"/>
    <w:basedOn w:val="Policepardfaut"/>
    <w:uiPriority w:val="22"/>
    <w:qFormat/>
    <w:rsid w:val="00455259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455259"/>
    <w:pPr>
      <w:spacing w:after="240" w:line="240" w:lineRule="auto"/>
    </w:pPr>
    <w:rPr>
      <w:rFonts w:ascii="Trebuchet MS" w:eastAsia="Times New Roman" w:hAnsi="Trebuchet MS" w:cs="Helvetica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25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5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66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3948">
              <w:marLeft w:val="1125"/>
              <w:marRight w:val="112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8359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05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4360">
                                      <w:marLeft w:val="3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8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13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4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2102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1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4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31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159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389">
              <w:marLeft w:val="1125"/>
              <w:marRight w:val="112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8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3729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2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70984">
                                      <w:marLeft w:val="3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6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866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86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000317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44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530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moodle.ticfga.ca/mod/glossary/showentry.php?courseid=271&amp;eid=240&amp;displayformat=dictionary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image" Target="media/image3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odle.ticfga.ca/mod/glossary/showentry.php?courseid=271&amp;eid=240&amp;displayformat=dictionary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Commission Scolaire des Patriotes</dc:creator>
  <cp:lastModifiedBy>Elyse Brodeur Nadeau</cp:lastModifiedBy>
  <cp:revision>3</cp:revision>
  <dcterms:created xsi:type="dcterms:W3CDTF">2013-04-13T15:27:00Z</dcterms:created>
  <dcterms:modified xsi:type="dcterms:W3CDTF">2013-04-13T15:33:00Z</dcterms:modified>
</cp:coreProperties>
</file>