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28" w:rsidRPr="00372A28" w:rsidRDefault="00071106" w:rsidP="00C55CFC">
      <w:pPr>
        <w:rPr>
          <w:sz w:val="28"/>
          <w:szCs w:val="28"/>
          <w:lang w:val="fr-CA"/>
        </w:rPr>
      </w:pPr>
      <w:r>
        <w:rPr>
          <w:noProof/>
          <w:sz w:val="28"/>
          <w:szCs w:val="28"/>
          <w:lang w:eastAsia="en-N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1279814</wp:posOffset>
            </wp:positionH>
            <wp:positionV relativeFrom="paragraph">
              <wp:posOffset>5500254</wp:posOffset>
            </wp:positionV>
            <wp:extent cx="1033895" cy="886691"/>
            <wp:effectExtent l="19050" t="0" r="0" b="0"/>
            <wp:wrapNone/>
            <wp:docPr id="6" name="Picture 5" descr="Nuclear fireball white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clear fireball white backgroun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895" cy="886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2F62">
        <w:rPr>
          <w:noProof/>
          <w:sz w:val="28"/>
          <w:szCs w:val="28"/>
          <w:lang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4050723</wp:posOffset>
            </wp:positionH>
            <wp:positionV relativeFrom="paragraph">
              <wp:posOffset>4059382</wp:posOffset>
            </wp:positionV>
            <wp:extent cx="1809750" cy="1136073"/>
            <wp:effectExtent l="19050" t="0" r="0" b="0"/>
            <wp:wrapNone/>
            <wp:docPr id="3" name="Picture 2" descr="défaut de ma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éfaut de mass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36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2F62">
        <w:rPr>
          <w:noProof/>
          <w:sz w:val="28"/>
          <w:szCs w:val="28"/>
          <w:lang w:eastAsia="en-N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1648460</wp:posOffset>
            </wp:positionV>
            <wp:extent cx="748030" cy="748030"/>
            <wp:effectExtent l="0" t="0" r="0" b="0"/>
            <wp:wrapNone/>
            <wp:docPr id="4" name="Picture 3" descr="Noyau at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yau atom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2F62">
        <w:rPr>
          <w:noProof/>
          <w:sz w:val="28"/>
          <w:szCs w:val="28"/>
          <w:lang w:eastAsia="en-N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7389668</wp:posOffset>
            </wp:positionH>
            <wp:positionV relativeFrom="paragraph">
              <wp:posOffset>5430981</wp:posOffset>
            </wp:positionV>
            <wp:extent cx="1421823" cy="872837"/>
            <wp:effectExtent l="19050" t="0" r="6927" b="0"/>
            <wp:wrapNone/>
            <wp:docPr id="5" name="Picture 4" descr="DPAG-2005-Relativität-Atome-Quanten-AlbertEinst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AG-2005-Relativität-Atome-Quanten-AlbertEinstei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823" cy="872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1FB7" w:rsidRPr="00042F62">
        <w:rPr>
          <w:noProof/>
          <w:color w:val="CC9900"/>
          <w:sz w:val="28"/>
          <w:szCs w:val="28"/>
          <w:lang w:eastAsia="en-NZ"/>
        </w:rPr>
        <w:drawing>
          <wp:inline distT="0" distB="0" distL="0" distR="0">
            <wp:extent cx="9767455" cy="6761018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372A28" w:rsidRPr="00372A28" w:rsidSect="00901F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6086"/>
    <w:rsid w:val="00042F62"/>
    <w:rsid w:val="00071106"/>
    <w:rsid w:val="00372A28"/>
    <w:rsid w:val="00406086"/>
    <w:rsid w:val="00625A16"/>
    <w:rsid w:val="0067071E"/>
    <w:rsid w:val="007D656E"/>
    <w:rsid w:val="00901FB7"/>
    <w:rsid w:val="00C55CFC"/>
    <w:rsid w:val="00D7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A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F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diagramDrawing" Target="diagrams/drawing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diagramColors" Target="diagrams/colors1.xml"/><Relationship Id="rId5" Type="http://schemas.openxmlformats.org/officeDocument/2006/relationships/image" Target="media/image2.jpeg"/><Relationship Id="rId10" Type="http://schemas.openxmlformats.org/officeDocument/2006/relationships/diagramQuickStyle" Target="diagrams/quickStyle1.xml"/><Relationship Id="rId4" Type="http://schemas.openxmlformats.org/officeDocument/2006/relationships/image" Target="media/image1.jpeg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E59C1C-D36B-4469-90AA-D9C8855651E3}" type="doc">
      <dgm:prSet loTypeId="urn:microsoft.com/office/officeart/2005/8/layout/radial1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NZ"/>
        </a:p>
      </dgm:t>
    </dgm:pt>
    <dgm:pt modelId="{0FBD5F2D-2699-4BC6-9BA5-290E953376A4}">
      <dgm:prSet phldrT="[Text]" custT="1"/>
      <dgm:spPr>
        <a:noFill/>
        <a:ln>
          <a:solidFill>
            <a:srgbClr val="7030A0"/>
          </a:solidFill>
        </a:ln>
      </dgm:spPr>
      <dgm:t>
        <a:bodyPr/>
        <a:lstStyle/>
        <a:p>
          <a:r>
            <a:rPr lang="en-NZ" sz="2000" b="1" cap="small" baseline="0">
              <a:solidFill>
                <a:srgbClr val="7030A0"/>
              </a:solidFill>
            </a:rPr>
            <a:t>Le défaut de masse</a:t>
          </a:r>
        </a:p>
        <a:p>
          <a:endParaRPr lang="en-NZ" sz="2000" b="1" cap="small" baseline="0">
            <a:solidFill>
              <a:srgbClr val="7030A0"/>
            </a:solidFill>
          </a:endParaRPr>
        </a:p>
        <a:p>
          <a:endParaRPr lang="en-NZ" sz="3800" cap="small" baseline="0">
            <a:solidFill>
              <a:srgbClr val="7030A0"/>
            </a:solidFill>
          </a:endParaRPr>
        </a:p>
      </dgm:t>
    </dgm:pt>
    <dgm:pt modelId="{6D06DCFB-1407-421B-87EB-6A1FCEBE3DD6}" type="parTrans" cxnId="{E0E0CC1C-1E17-4C03-86EA-B8F1BDBD2916}">
      <dgm:prSet/>
      <dgm:spPr/>
      <dgm:t>
        <a:bodyPr/>
        <a:lstStyle/>
        <a:p>
          <a:endParaRPr lang="en-NZ"/>
        </a:p>
      </dgm:t>
    </dgm:pt>
    <dgm:pt modelId="{F7A5B9F3-31FE-4F63-AEC5-AE789BB5534E}" type="sibTrans" cxnId="{E0E0CC1C-1E17-4C03-86EA-B8F1BDBD2916}">
      <dgm:prSet/>
      <dgm:spPr/>
      <dgm:t>
        <a:bodyPr/>
        <a:lstStyle/>
        <a:p>
          <a:endParaRPr lang="en-NZ"/>
        </a:p>
      </dgm:t>
    </dgm:pt>
    <dgm:pt modelId="{E88849D9-6707-4211-A1C7-AAEFED091189}">
      <dgm:prSet phldrT="[Text]" custT="1"/>
      <dgm:spPr>
        <a:noFill/>
        <a:ln>
          <a:solidFill>
            <a:srgbClr val="0070C0"/>
          </a:solidFill>
        </a:ln>
      </dgm:spPr>
      <dgm:t>
        <a:bodyPr/>
        <a:lstStyle/>
        <a:p>
          <a:r>
            <a:rPr lang="en-NZ" sz="1400">
              <a:solidFill>
                <a:srgbClr val="0070C0"/>
              </a:solidFill>
            </a:rPr>
            <a:t>1.</a:t>
          </a:r>
        </a:p>
        <a:p>
          <a:r>
            <a:rPr lang="en-NZ" sz="1400">
              <a:solidFill>
                <a:srgbClr val="0070C0"/>
              </a:solidFill>
            </a:rPr>
            <a:t>Les éléments _________ sont plus instables que les éléments ___________.</a:t>
          </a:r>
        </a:p>
        <a:p>
          <a:endParaRPr lang="en-NZ" sz="1400">
            <a:solidFill>
              <a:srgbClr val="0070C0"/>
            </a:solidFill>
          </a:endParaRPr>
        </a:p>
        <a:p>
          <a:endParaRPr lang="en-NZ" sz="1400">
            <a:solidFill>
              <a:srgbClr val="0070C0"/>
            </a:solidFill>
          </a:endParaRPr>
        </a:p>
      </dgm:t>
    </dgm:pt>
    <dgm:pt modelId="{98186A91-9F3D-4E09-9B78-C9364211093D}" type="parTrans" cxnId="{904F521E-F0E7-4B2A-8312-14B41438EF99}">
      <dgm:prSet/>
      <dgm:spPr/>
      <dgm:t>
        <a:bodyPr/>
        <a:lstStyle/>
        <a:p>
          <a:endParaRPr lang="en-NZ"/>
        </a:p>
      </dgm:t>
    </dgm:pt>
    <dgm:pt modelId="{69FA3189-C512-48F8-8F52-820C021E4077}" type="sibTrans" cxnId="{904F521E-F0E7-4B2A-8312-14B41438EF99}">
      <dgm:prSet/>
      <dgm:spPr/>
      <dgm:t>
        <a:bodyPr/>
        <a:lstStyle/>
        <a:p>
          <a:endParaRPr lang="en-NZ"/>
        </a:p>
      </dgm:t>
    </dgm:pt>
    <dgm:pt modelId="{02359727-C358-4633-ACDA-4CF7B983B579}">
      <dgm:prSet phldrT="[Text]" custT="1"/>
      <dgm:spPr>
        <a:noFill/>
        <a:ln>
          <a:solidFill>
            <a:srgbClr val="00B050"/>
          </a:solidFill>
        </a:ln>
      </dgm:spPr>
      <dgm:t>
        <a:bodyPr/>
        <a:lstStyle/>
        <a:p>
          <a:r>
            <a:rPr lang="en-NZ" sz="1400">
              <a:solidFill>
                <a:srgbClr val="00B050"/>
              </a:solidFill>
            </a:rPr>
            <a:t>2.</a:t>
          </a:r>
        </a:p>
        <a:p>
          <a:r>
            <a:rPr lang="en-NZ" sz="1400">
              <a:solidFill>
                <a:srgbClr val="00B050"/>
              </a:solidFill>
            </a:rPr>
            <a:t>La masse d'un noyau atomique est  plus ________ que la somme des masses des _______ et des ___________qui le composent.</a:t>
          </a:r>
        </a:p>
        <a:p>
          <a:endParaRPr lang="en-NZ" sz="1400">
            <a:solidFill>
              <a:srgbClr val="00B050"/>
            </a:solidFill>
          </a:endParaRPr>
        </a:p>
        <a:p>
          <a:endParaRPr lang="en-NZ" sz="1400">
            <a:solidFill>
              <a:srgbClr val="00B050"/>
            </a:solidFill>
          </a:endParaRPr>
        </a:p>
        <a:p>
          <a:endParaRPr lang="en-NZ" sz="1400">
            <a:solidFill>
              <a:srgbClr val="00B050"/>
            </a:solidFill>
          </a:endParaRPr>
        </a:p>
      </dgm:t>
    </dgm:pt>
    <dgm:pt modelId="{A5CA725A-3371-40BE-B8BD-2FB05176320D}" type="parTrans" cxnId="{3545B869-4E6C-49C8-B32D-D5BCC24CE412}">
      <dgm:prSet/>
      <dgm:spPr/>
      <dgm:t>
        <a:bodyPr/>
        <a:lstStyle/>
        <a:p>
          <a:endParaRPr lang="en-NZ"/>
        </a:p>
      </dgm:t>
    </dgm:pt>
    <dgm:pt modelId="{F65B0111-AB9B-4DA6-A0FE-CC69C14F802F}" type="sibTrans" cxnId="{3545B869-4E6C-49C8-B32D-D5BCC24CE412}">
      <dgm:prSet/>
      <dgm:spPr/>
      <dgm:t>
        <a:bodyPr/>
        <a:lstStyle/>
        <a:p>
          <a:endParaRPr lang="en-NZ"/>
        </a:p>
      </dgm:t>
    </dgm:pt>
    <dgm:pt modelId="{AECE1948-85BC-4FA3-B1C0-5B5D7309E0E1}">
      <dgm:prSet phldrT="[Text]" custT="1"/>
      <dgm:spPr>
        <a:noFill/>
        <a:ln>
          <a:solidFill>
            <a:schemeClr val="accent3">
              <a:lumMod val="75000"/>
            </a:schemeClr>
          </a:solidFill>
        </a:ln>
      </dgm:spPr>
      <dgm:t>
        <a:bodyPr/>
        <a:lstStyle/>
        <a:p>
          <a:r>
            <a:rPr lang="en-NZ" sz="1400">
              <a:solidFill>
                <a:schemeClr val="accent3">
                  <a:lumMod val="50000"/>
                </a:schemeClr>
              </a:solidFill>
            </a:rPr>
            <a:t>3.</a:t>
          </a:r>
        </a:p>
        <a:p>
          <a:r>
            <a:rPr lang="en-NZ" sz="1400">
              <a:solidFill>
                <a:schemeClr val="accent3">
                  <a:lumMod val="50000"/>
                </a:schemeClr>
              </a:solidFill>
            </a:rPr>
            <a:t>Le défaut de masse provient de la conversion d'une certaine quantité de matière en __________ lors de la formation de l'atome.</a:t>
          </a:r>
        </a:p>
        <a:p>
          <a:endParaRPr lang="en-NZ" sz="1400">
            <a:solidFill>
              <a:schemeClr val="accent3">
                <a:lumMod val="50000"/>
              </a:schemeClr>
            </a:solidFill>
          </a:endParaRPr>
        </a:p>
        <a:p>
          <a:endParaRPr lang="en-NZ" sz="1400">
            <a:solidFill>
              <a:schemeClr val="accent3">
                <a:lumMod val="50000"/>
              </a:schemeClr>
            </a:solidFill>
          </a:endParaRPr>
        </a:p>
      </dgm:t>
    </dgm:pt>
    <dgm:pt modelId="{9BF794DA-785D-44BE-9F70-D01D4306195C}" type="parTrans" cxnId="{9A16F870-ACFC-45D3-8D33-6D27A2F245A9}">
      <dgm:prSet/>
      <dgm:spPr/>
      <dgm:t>
        <a:bodyPr/>
        <a:lstStyle/>
        <a:p>
          <a:endParaRPr lang="en-NZ"/>
        </a:p>
      </dgm:t>
    </dgm:pt>
    <dgm:pt modelId="{49BE6B9B-5391-472F-A534-8B74375A7856}" type="sibTrans" cxnId="{9A16F870-ACFC-45D3-8D33-6D27A2F245A9}">
      <dgm:prSet/>
      <dgm:spPr/>
      <dgm:t>
        <a:bodyPr/>
        <a:lstStyle/>
        <a:p>
          <a:endParaRPr lang="en-NZ"/>
        </a:p>
      </dgm:t>
    </dgm:pt>
    <dgm:pt modelId="{9157FCAE-BCF7-4997-B1CA-CCB87E786E06}">
      <dgm:prSet phldrT="[Text]" custT="1"/>
      <dgm:spPr>
        <a:noFill/>
        <a:ln>
          <a:solidFill>
            <a:srgbClr val="CC9900"/>
          </a:solidFill>
        </a:ln>
      </dgm:spPr>
      <dgm:t>
        <a:bodyPr/>
        <a:lstStyle/>
        <a:p>
          <a:r>
            <a:rPr lang="en-NZ" sz="1400">
              <a:solidFill>
                <a:srgbClr val="CC9900"/>
              </a:solidFill>
            </a:rPr>
            <a:t>4.</a:t>
          </a:r>
        </a:p>
        <a:p>
          <a:r>
            <a:rPr lang="en-NZ" sz="1400">
              <a:solidFill>
                <a:srgbClr val="CC9900"/>
              </a:solidFill>
            </a:rPr>
            <a:t>La __________et la _________ nucléaires sont des réactions qui donnent lieu à la formation de nouveaux atomes  donc à un ________ de ________.</a:t>
          </a:r>
        </a:p>
        <a:p>
          <a:endParaRPr lang="en-NZ" sz="1400">
            <a:solidFill>
              <a:srgbClr val="CC9900"/>
            </a:solidFill>
          </a:endParaRPr>
        </a:p>
        <a:p>
          <a:endParaRPr lang="en-NZ" sz="1400">
            <a:solidFill>
              <a:srgbClr val="CC9900"/>
            </a:solidFill>
          </a:endParaRPr>
        </a:p>
      </dgm:t>
    </dgm:pt>
    <dgm:pt modelId="{C2A8AD31-2F30-4FC0-9630-F8887F82FB6A}" type="parTrans" cxnId="{C5EBE798-9102-4265-A3F9-9BF2CFDA47A5}">
      <dgm:prSet/>
      <dgm:spPr/>
      <dgm:t>
        <a:bodyPr/>
        <a:lstStyle/>
        <a:p>
          <a:endParaRPr lang="en-NZ"/>
        </a:p>
      </dgm:t>
    </dgm:pt>
    <dgm:pt modelId="{3B7E62C4-BC70-4482-AE12-164D09801270}" type="sibTrans" cxnId="{C5EBE798-9102-4265-A3F9-9BF2CFDA47A5}">
      <dgm:prSet/>
      <dgm:spPr/>
      <dgm:t>
        <a:bodyPr/>
        <a:lstStyle/>
        <a:p>
          <a:endParaRPr lang="en-NZ"/>
        </a:p>
      </dgm:t>
    </dgm:pt>
    <dgm:pt modelId="{E967BCE6-D5ED-4982-ABDD-BE5B80164F32}">
      <dgm:prSet custT="1"/>
      <dgm:spPr>
        <a:noFill/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n-NZ" sz="1400">
              <a:solidFill>
                <a:schemeClr val="accent6">
                  <a:lumMod val="75000"/>
                </a:schemeClr>
              </a:solidFill>
            </a:rPr>
            <a:t>5.</a:t>
          </a:r>
        </a:p>
        <a:p>
          <a:r>
            <a:rPr lang="en-NZ" sz="1400">
              <a:solidFill>
                <a:schemeClr val="accent6">
                  <a:lumMod val="75000"/>
                </a:schemeClr>
              </a:solidFill>
            </a:rPr>
            <a:t>Plus de défaut de masse est ________ et plus l'atome formé est __________.</a:t>
          </a:r>
        </a:p>
        <a:p>
          <a:endParaRPr lang="en-NZ" sz="1400">
            <a:solidFill>
              <a:schemeClr val="accent6">
                <a:lumMod val="75000"/>
              </a:schemeClr>
            </a:solidFill>
          </a:endParaRPr>
        </a:p>
        <a:p>
          <a:r>
            <a:rPr lang="en-NZ" sz="1400">
              <a:solidFill>
                <a:schemeClr val="accent6">
                  <a:lumMod val="75000"/>
                </a:schemeClr>
              </a:solidFill>
            </a:rPr>
            <a:t> </a:t>
          </a:r>
        </a:p>
      </dgm:t>
    </dgm:pt>
    <dgm:pt modelId="{294A9734-1FE1-4173-9DEF-1648DDEE3CA5}" type="parTrans" cxnId="{E2EADB3D-4F46-43D4-816B-3C5A956FB62F}">
      <dgm:prSet/>
      <dgm:spPr/>
      <dgm:t>
        <a:bodyPr/>
        <a:lstStyle/>
        <a:p>
          <a:endParaRPr lang="en-NZ"/>
        </a:p>
      </dgm:t>
    </dgm:pt>
    <dgm:pt modelId="{7CDD0DCB-A0D0-4321-B1D2-710CB408D6FB}" type="sibTrans" cxnId="{E2EADB3D-4F46-43D4-816B-3C5A956FB62F}">
      <dgm:prSet/>
      <dgm:spPr/>
      <dgm:t>
        <a:bodyPr/>
        <a:lstStyle/>
        <a:p>
          <a:endParaRPr lang="en-NZ"/>
        </a:p>
      </dgm:t>
    </dgm:pt>
    <dgm:pt modelId="{24EF5789-AD78-4D7A-A9D3-F08B9A923236}" type="pres">
      <dgm:prSet presAssocID="{D4E59C1C-D36B-4469-90AA-D9C8855651E3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E2CB417-40B1-44B3-B31E-04D42078AA19}" type="pres">
      <dgm:prSet presAssocID="{0FBD5F2D-2699-4BC6-9BA5-290E953376A4}" presName="centerShape" presStyleLbl="node0" presStyleIdx="0" presStyleCnt="1" custScaleX="137892" custScaleY="136172" custLinFactNeighborX="1065" custLinFactNeighborY="16221"/>
      <dgm:spPr/>
    </dgm:pt>
    <dgm:pt modelId="{5C980CCA-9F80-4E2A-8A8C-46F4B6C86977}" type="pres">
      <dgm:prSet presAssocID="{98186A91-9F3D-4E09-9B78-C9364211093D}" presName="Name9" presStyleLbl="parChTrans1D2" presStyleIdx="0" presStyleCnt="5"/>
      <dgm:spPr/>
    </dgm:pt>
    <dgm:pt modelId="{691C6519-AAB8-48F9-A4A1-08519D4D66F5}" type="pres">
      <dgm:prSet presAssocID="{98186A91-9F3D-4E09-9B78-C9364211093D}" presName="connTx" presStyleLbl="parChTrans1D2" presStyleIdx="0" presStyleCnt="5"/>
      <dgm:spPr/>
    </dgm:pt>
    <dgm:pt modelId="{47B0AE0F-9F5C-4377-AC52-15D1FD04CF42}" type="pres">
      <dgm:prSet presAssocID="{E88849D9-6707-4211-A1C7-AAEFED091189}" presName="node" presStyleLbl="node1" presStyleIdx="0" presStyleCnt="5" custScaleX="127006" custScaleY="116225" custRadScaleRad="81958" custRadScaleInc="-3176">
        <dgm:presLayoutVars>
          <dgm:bulletEnabled val="1"/>
        </dgm:presLayoutVars>
      </dgm:prSet>
      <dgm:spPr/>
    </dgm:pt>
    <dgm:pt modelId="{AA000C3B-D75F-459E-98EA-5643828B308A}" type="pres">
      <dgm:prSet presAssocID="{A5CA725A-3371-40BE-B8BD-2FB05176320D}" presName="Name9" presStyleLbl="parChTrans1D2" presStyleIdx="1" presStyleCnt="5"/>
      <dgm:spPr/>
    </dgm:pt>
    <dgm:pt modelId="{A3969695-1D52-44E6-B9F5-13352099907B}" type="pres">
      <dgm:prSet presAssocID="{A5CA725A-3371-40BE-B8BD-2FB05176320D}" presName="connTx" presStyleLbl="parChTrans1D2" presStyleIdx="1" presStyleCnt="5"/>
      <dgm:spPr/>
    </dgm:pt>
    <dgm:pt modelId="{8BC816E2-7355-4732-A6CF-3B8ABC52164C}" type="pres">
      <dgm:prSet presAssocID="{02359727-C358-4633-ACDA-4CF7B983B579}" presName="node" presStyleLbl="node1" presStyleIdx="1" presStyleCnt="5" custScaleX="138830" custScaleY="139578" custRadScaleRad="130846" custRadScaleInc="-27254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6CFFD7AD-9F02-47BC-B183-1BE175BFD548}" type="pres">
      <dgm:prSet presAssocID="{9BF794DA-785D-44BE-9F70-D01D4306195C}" presName="Name9" presStyleLbl="parChTrans1D2" presStyleIdx="2" presStyleCnt="5"/>
      <dgm:spPr/>
    </dgm:pt>
    <dgm:pt modelId="{9307F65B-249F-4CEE-A40A-ADF231AC7CA2}" type="pres">
      <dgm:prSet presAssocID="{9BF794DA-785D-44BE-9F70-D01D4306195C}" presName="connTx" presStyleLbl="parChTrans1D2" presStyleIdx="2" presStyleCnt="5"/>
      <dgm:spPr/>
    </dgm:pt>
    <dgm:pt modelId="{07E89139-52B0-4F4F-B98A-CD999416EE06}" type="pres">
      <dgm:prSet presAssocID="{AECE1948-85BC-4FA3-B1C0-5B5D7309E0E1}" presName="node" presStyleLbl="node1" presStyleIdx="2" presStyleCnt="5" custScaleX="150840" custScaleY="150011" custRadScaleRad="137237" custRadScaleInc="-77835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AEF79C09-B0E7-4A2F-BBA5-F7B9E433A0BA}" type="pres">
      <dgm:prSet presAssocID="{C2A8AD31-2F30-4FC0-9630-F8887F82FB6A}" presName="Name9" presStyleLbl="parChTrans1D2" presStyleIdx="3" presStyleCnt="5"/>
      <dgm:spPr/>
    </dgm:pt>
    <dgm:pt modelId="{ACE3857F-1473-4D47-94F5-F6B66B5F255B}" type="pres">
      <dgm:prSet presAssocID="{C2A8AD31-2F30-4FC0-9630-F8887F82FB6A}" presName="connTx" presStyleLbl="parChTrans1D2" presStyleIdx="3" presStyleCnt="5"/>
      <dgm:spPr/>
    </dgm:pt>
    <dgm:pt modelId="{15D15524-D4BF-4FBB-BF9C-98187898D8C4}" type="pres">
      <dgm:prSet presAssocID="{9157FCAE-BCF7-4997-B1CA-CCB87E786E06}" presName="node" presStyleLbl="node1" presStyleIdx="3" presStyleCnt="5" custScaleX="147709" custScaleY="149851" custRadScaleRad="133374" custRadScaleInc="73263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C8C1C4AF-5F04-49FA-990C-4BF90F234540}" type="pres">
      <dgm:prSet presAssocID="{294A9734-1FE1-4173-9DEF-1648DDEE3CA5}" presName="Name9" presStyleLbl="parChTrans1D2" presStyleIdx="4" presStyleCnt="5"/>
      <dgm:spPr/>
    </dgm:pt>
    <dgm:pt modelId="{E6E63DB9-EF90-4636-BF52-BB26B6C82157}" type="pres">
      <dgm:prSet presAssocID="{294A9734-1FE1-4173-9DEF-1648DDEE3CA5}" presName="connTx" presStyleLbl="parChTrans1D2" presStyleIdx="4" presStyleCnt="5"/>
      <dgm:spPr/>
    </dgm:pt>
    <dgm:pt modelId="{6FA41EA6-0956-4697-9549-64D24EC8E208}" type="pres">
      <dgm:prSet presAssocID="{E967BCE6-D5ED-4982-ABDD-BE5B80164F32}" presName="node" presStyleLbl="node1" presStyleIdx="4" presStyleCnt="5" custScaleX="129767" custScaleY="127713" custRadScaleRad="143004" custRadScaleInc="12472">
        <dgm:presLayoutVars>
          <dgm:bulletEnabled val="1"/>
        </dgm:presLayoutVars>
      </dgm:prSet>
      <dgm:spPr/>
    </dgm:pt>
  </dgm:ptLst>
  <dgm:cxnLst>
    <dgm:cxn modelId="{49EC9B80-53C9-4D51-A3B1-C5BC83906EEB}" type="presOf" srcId="{9157FCAE-BCF7-4997-B1CA-CCB87E786E06}" destId="{15D15524-D4BF-4FBB-BF9C-98187898D8C4}" srcOrd="0" destOrd="0" presId="urn:microsoft.com/office/officeart/2005/8/layout/radial1"/>
    <dgm:cxn modelId="{0F1EA7D8-FF00-4717-8C00-26333996B02F}" type="presOf" srcId="{294A9734-1FE1-4173-9DEF-1648DDEE3CA5}" destId="{E6E63DB9-EF90-4636-BF52-BB26B6C82157}" srcOrd="1" destOrd="0" presId="urn:microsoft.com/office/officeart/2005/8/layout/radial1"/>
    <dgm:cxn modelId="{C5EBE798-9102-4265-A3F9-9BF2CFDA47A5}" srcId="{0FBD5F2D-2699-4BC6-9BA5-290E953376A4}" destId="{9157FCAE-BCF7-4997-B1CA-CCB87E786E06}" srcOrd="3" destOrd="0" parTransId="{C2A8AD31-2F30-4FC0-9630-F8887F82FB6A}" sibTransId="{3B7E62C4-BC70-4482-AE12-164D09801270}"/>
    <dgm:cxn modelId="{53D9150F-FD1D-486E-9E31-27EB6A7DCC6C}" type="presOf" srcId="{9BF794DA-785D-44BE-9F70-D01D4306195C}" destId="{9307F65B-249F-4CEE-A40A-ADF231AC7CA2}" srcOrd="1" destOrd="0" presId="urn:microsoft.com/office/officeart/2005/8/layout/radial1"/>
    <dgm:cxn modelId="{DBFE0178-31A0-42F9-8EC8-A8506D47BA00}" type="presOf" srcId="{98186A91-9F3D-4E09-9B78-C9364211093D}" destId="{691C6519-AAB8-48F9-A4A1-08519D4D66F5}" srcOrd="1" destOrd="0" presId="urn:microsoft.com/office/officeart/2005/8/layout/radial1"/>
    <dgm:cxn modelId="{62E764FB-2DF1-4D21-84DD-4ABD7A69EFB9}" type="presOf" srcId="{E88849D9-6707-4211-A1C7-AAEFED091189}" destId="{47B0AE0F-9F5C-4377-AC52-15D1FD04CF42}" srcOrd="0" destOrd="0" presId="urn:microsoft.com/office/officeart/2005/8/layout/radial1"/>
    <dgm:cxn modelId="{E0E0CC1C-1E17-4C03-86EA-B8F1BDBD2916}" srcId="{D4E59C1C-D36B-4469-90AA-D9C8855651E3}" destId="{0FBD5F2D-2699-4BC6-9BA5-290E953376A4}" srcOrd="0" destOrd="0" parTransId="{6D06DCFB-1407-421B-87EB-6A1FCEBE3DD6}" sibTransId="{F7A5B9F3-31FE-4F63-AEC5-AE789BB5534E}"/>
    <dgm:cxn modelId="{0EA80429-BA01-445F-8BA9-31E4EB9D7E2C}" type="presOf" srcId="{98186A91-9F3D-4E09-9B78-C9364211093D}" destId="{5C980CCA-9F80-4E2A-8A8C-46F4B6C86977}" srcOrd="0" destOrd="0" presId="urn:microsoft.com/office/officeart/2005/8/layout/radial1"/>
    <dgm:cxn modelId="{E8EDBF2B-2751-4162-85DA-F3057FCA8498}" type="presOf" srcId="{294A9734-1FE1-4173-9DEF-1648DDEE3CA5}" destId="{C8C1C4AF-5F04-49FA-990C-4BF90F234540}" srcOrd="0" destOrd="0" presId="urn:microsoft.com/office/officeart/2005/8/layout/radial1"/>
    <dgm:cxn modelId="{72610342-E4BD-4561-8489-5DE137CCB7E1}" type="presOf" srcId="{9BF794DA-785D-44BE-9F70-D01D4306195C}" destId="{6CFFD7AD-9F02-47BC-B183-1BE175BFD548}" srcOrd="0" destOrd="0" presId="urn:microsoft.com/office/officeart/2005/8/layout/radial1"/>
    <dgm:cxn modelId="{3545B869-4E6C-49C8-B32D-D5BCC24CE412}" srcId="{0FBD5F2D-2699-4BC6-9BA5-290E953376A4}" destId="{02359727-C358-4633-ACDA-4CF7B983B579}" srcOrd="1" destOrd="0" parTransId="{A5CA725A-3371-40BE-B8BD-2FB05176320D}" sibTransId="{F65B0111-AB9B-4DA6-A0FE-CC69C14F802F}"/>
    <dgm:cxn modelId="{52D4BF77-3A6E-4DAF-8AF9-197D664E5AFF}" type="presOf" srcId="{E967BCE6-D5ED-4982-ABDD-BE5B80164F32}" destId="{6FA41EA6-0956-4697-9549-64D24EC8E208}" srcOrd="0" destOrd="0" presId="urn:microsoft.com/office/officeart/2005/8/layout/radial1"/>
    <dgm:cxn modelId="{904F521E-F0E7-4B2A-8312-14B41438EF99}" srcId="{0FBD5F2D-2699-4BC6-9BA5-290E953376A4}" destId="{E88849D9-6707-4211-A1C7-AAEFED091189}" srcOrd="0" destOrd="0" parTransId="{98186A91-9F3D-4E09-9B78-C9364211093D}" sibTransId="{69FA3189-C512-48F8-8F52-820C021E4077}"/>
    <dgm:cxn modelId="{3BCD7793-770A-4FDF-8B29-17F9833005EF}" type="presOf" srcId="{02359727-C358-4633-ACDA-4CF7B983B579}" destId="{8BC816E2-7355-4732-A6CF-3B8ABC52164C}" srcOrd="0" destOrd="0" presId="urn:microsoft.com/office/officeart/2005/8/layout/radial1"/>
    <dgm:cxn modelId="{743D9252-87A3-4D48-9ED8-304EFBB976FC}" type="presOf" srcId="{0FBD5F2D-2699-4BC6-9BA5-290E953376A4}" destId="{9E2CB417-40B1-44B3-B31E-04D42078AA19}" srcOrd="0" destOrd="0" presId="urn:microsoft.com/office/officeart/2005/8/layout/radial1"/>
    <dgm:cxn modelId="{EE57910C-DC3A-4DF6-A838-2C415E5AA816}" type="presOf" srcId="{D4E59C1C-D36B-4469-90AA-D9C8855651E3}" destId="{24EF5789-AD78-4D7A-A9D3-F08B9A923236}" srcOrd="0" destOrd="0" presId="urn:microsoft.com/office/officeart/2005/8/layout/radial1"/>
    <dgm:cxn modelId="{E92E5E46-88D8-4F77-9145-6190FBF1E1DE}" type="presOf" srcId="{C2A8AD31-2F30-4FC0-9630-F8887F82FB6A}" destId="{AEF79C09-B0E7-4A2F-BBA5-F7B9E433A0BA}" srcOrd="0" destOrd="0" presId="urn:microsoft.com/office/officeart/2005/8/layout/radial1"/>
    <dgm:cxn modelId="{E2EADB3D-4F46-43D4-816B-3C5A956FB62F}" srcId="{0FBD5F2D-2699-4BC6-9BA5-290E953376A4}" destId="{E967BCE6-D5ED-4982-ABDD-BE5B80164F32}" srcOrd="4" destOrd="0" parTransId="{294A9734-1FE1-4173-9DEF-1648DDEE3CA5}" sibTransId="{7CDD0DCB-A0D0-4321-B1D2-710CB408D6FB}"/>
    <dgm:cxn modelId="{D2990703-3BEB-4BD0-9203-1A0E71D5F9D9}" type="presOf" srcId="{AECE1948-85BC-4FA3-B1C0-5B5D7309E0E1}" destId="{07E89139-52B0-4F4F-B98A-CD999416EE06}" srcOrd="0" destOrd="0" presId="urn:microsoft.com/office/officeart/2005/8/layout/radial1"/>
    <dgm:cxn modelId="{52B72569-A95E-4FBD-9F97-70537A79293B}" type="presOf" srcId="{A5CA725A-3371-40BE-B8BD-2FB05176320D}" destId="{A3969695-1D52-44E6-B9F5-13352099907B}" srcOrd="1" destOrd="0" presId="urn:microsoft.com/office/officeart/2005/8/layout/radial1"/>
    <dgm:cxn modelId="{333483AF-FB82-4DD8-9BC8-D8D6167BB74E}" type="presOf" srcId="{A5CA725A-3371-40BE-B8BD-2FB05176320D}" destId="{AA000C3B-D75F-459E-98EA-5643828B308A}" srcOrd="0" destOrd="0" presId="urn:microsoft.com/office/officeart/2005/8/layout/radial1"/>
    <dgm:cxn modelId="{23A4A33F-5AE9-4B74-8528-7991372893C6}" type="presOf" srcId="{C2A8AD31-2F30-4FC0-9630-F8887F82FB6A}" destId="{ACE3857F-1473-4D47-94F5-F6B66B5F255B}" srcOrd="1" destOrd="0" presId="urn:microsoft.com/office/officeart/2005/8/layout/radial1"/>
    <dgm:cxn modelId="{9A16F870-ACFC-45D3-8D33-6D27A2F245A9}" srcId="{0FBD5F2D-2699-4BC6-9BA5-290E953376A4}" destId="{AECE1948-85BC-4FA3-B1C0-5B5D7309E0E1}" srcOrd="2" destOrd="0" parTransId="{9BF794DA-785D-44BE-9F70-D01D4306195C}" sibTransId="{49BE6B9B-5391-472F-A534-8B74375A7856}"/>
    <dgm:cxn modelId="{9C703CD9-4D45-4C6C-A9CA-BE2E7AE01531}" type="presParOf" srcId="{24EF5789-AD78-4D7A-A9D3-F08B9A923236}" destId="{9E2CB417-40B1-44B3-B31E-04D42078AA19}" srcOrd="0" destOrd="0" presId="urn:microsoft.com/office/officeart/2005/8/layout/radial1"/>
    <dgm:cxn modelId="{28BB6DF8-67F7-4CE3-AC15-D75EA12C13DC}" type="presParOf" srcId="{24EF5789-AD78-4D7A-A9D3-F08B9A923236}" destId="{5C980CCA-9F80-4E2A-8A8C-46F4B6C86977}" srcOrd="1" destOrd="0" presId="urn:microsoft.com/office/officeart/2005/8/layout/radial1"/>
    <dgm:cxn modelId="{7B136935-4E7C-496D-9824-858220CB3349}" type="presParOf" srcId="{5C980CCA-9F80-4E2A-8A8C-46F4B6C86977}" destId="{691C6519-AAB8-48F9-A4A1-08519D4D66F5}" srcOrd="0" destOrd="0" presId="urn:microsoft.com/office/officeart/2005/8/layout/radial1"/>
    <dgm:cxn modelId="{4B68F797-B04F-4ECC-A73A-12D60B2F007D}" type="presParOf" srcId="{24EF5789-AD78-4D7A-A9D3-F08B9A923236}" destId="{47B0AE0F-9F5C-4377-AC52-15D1FD04CF42}" srcOrd="2" destOrd="0" presId="urn:microsoft.com/office/officeart/2005/8/layout/radial1"/>
    <dgm:cxn modelId="{31266F08-F93E-4421-8849-1ACA539F1C2F}" type="presParOf" srcId="{24EF5789-AD78-4D7A-A9D3-F08B9A923236}" destId="{AA000C3B-D75F-459E-98EA-5643828B308A}" srcOrd="3" destOrd="0" presId="urn:microsoft.com/office/officeart/2005/8/layout/radial1"/>
    <dgm:cxn modelId="{52472902-C60D-47F2-88BE-E4476478CCF0}" type="presParOf" srcId="{AA000C3B-D75F-459E-98EA-5643828B308A}" destId="{A3969695-1D52-44E6-B9F5-13352099907B}" srcOrd="0" destOrd="0" presId="urn:microsoft.com/office/officeart/2005/8/layout/radial1"/>
    <dgm:cxn modelId="{951DEB9B-55F9-44A2-A3A1-4F7CA45AEDBD}" type="presParOf" srcId="{24EF5789-AD78-4D7A-A9D3-F08B9A923236}" destId="{8BC816E2-7355-4732-A6CF-3B8ABC52164C}" srcOrd="4" destOrd="0" presId="urn:microsoft.com/office/officeart/2005/8/layout/radial1"/>
    <dgm:cxn modelId="{A2B9C079-0B57-4617-A11C-619441716441}" type="presParOf" srcId="{24EF5789-AD78-4D7A-A9D3-F08B9A923236}" destId="{6CFFD7AD-9F02-47BC-B183-1BE175BFD548}" srcOrd="5" destOrd="0" presId="urn:microsoft.com/office/officeart/2005/8/layout/radial1"/>
    <dgm:cxn modelId="{CFFBD095-7CA6-4088-9EDE-47BF07BB3B80}" type="presParOf" srcId="{6CFFD7AD-9F02-47BC-B183-1BE175BFD548}" destId="{9307F65B-249F-4CEE-A40A-ADF231AC7CA2}" srcOrd="0" destOrd="0" presId="urn:microsoft.com/office/officeart/2005/8/layout/radial1"/>
    <dgm:cxn modelId="{B2D9BA7B-79A8-4EF9-9C10-26AE2A24E8CC}" type="presParOf" srcId="{24EF5789-AD78-4D7A-A9D3-F08B9A923236}" destId="{07E89139-52B0-4F4F-B98A-CD999416EE06}" srcOrd="6" destOrd="0" presId="urn:microsoft.com/office/officeart/2005/8/layout/radial1"/>
    <dgm:cxn modelId="{3029E5EA-669D-4DA4-8C56-C333A820999E}" type="presParOf" srcId="{24EF5789-AD78-4D7A-A9D3-F08B9A923236}" destId="{AEF79C09-B0E7-4A2F-BBA5-F7B9E433A0BA}" srcOrd="7" destOrd="0" presId="urn:microsoft.com/office/officeart/2005/8/layout/radial1"/>
    <dgm:cxn modelId="{31D7D92E-2675-4AAD-A383-EF288589B1B6}" type="presParOf" srcId="{AEF79C09-B0E7-4A2F-BBA5-F7B9E433A0BA}" destId="{ACE3857F-1473-4D47-94F5-F6B66B5F255B}" srcOrd="0" destOrd="0" presId="urn:microsoft.com/office/officeart/2005/8/layout/radial1"/>
    <dgm:cxn modelId="{97547D03-F67B-4131-8A26-63B018B776B8}" type="presParOf" srcId="{24EF5789-AD78-4D7A-A9D3-F08B9A923236}" destId="{15D15524-D4BF-4FBB-BF9C-98187898D8C4}" srcOrd="8" destOrd="0" presId="urn:microsoft.com/office/officeart/2005/8/layout/radial1"/>
    <dgm:cxn modelId="{48220CFD-203C-44E4-9472-8C0C5B9991F5}" type="presParOf" srcId="{24EF5789-AD78-4D7A-A9D3-F08B9A923236}" destId="{C8C1C4AF-5F04-49FA-990C-4BF90F234540}" srcOrd="9" destOrd="0" presId="urn:microsoft.com/office/officeart/2005/8/layout/radial1"/>
    <dgm:cxn modelId="{181406ED-71A9-4F0C-B9CE-F207D9415DBE}" type="presParOf" srcId="{C8C1C4AF-5F04-49FA-990C-4BF90F234540}" destId="{E6E63DB9-EF90-4636-BF52-BB26B6C82157}" srcOrd="0" destOrd="0" presId="urn:microsoft.com/office/officeart/2005/8/layout/radial1"/>
    <dgm:cxn modelId="{9EAE68EF-5DDD-46E3-AD4C-820C7A746F75}" type="presParOf" srcId="{24EF5789-AD78-4D7A-A9D3-F08B9A923236}" destId="{6FA41EA6-0956-4697-9549-64D24EC8E208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E2CB417-40B1-44B3-B31E-04D42078AA19}">
      <dsp:nvSpPr>
        <dsp:cNvPr id="0" name=""/>
        <dsp:cNvSpPr/>
      </dsp:nvSpPr>
      <dsp:spPr>
        <a:xfrm>
          <a:off x="3515427" y="2942911"/>
          <a:ext cx="2756836" cy="2722448"/>
        </a:xfrm>
        <a:prstGeom prst="ellipse">
          <a:avLst/>
        </a:prstGeom>
        <a:noFill/>
        <a:ln w="25400" cap="flat" cmpd="sng" algn="ctr">
          <a:solidFill>
            <a:srgbClr val="7030A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2000" b="1" kern="1200" cap="small" baseline="0">
              <a:solidFill>
                <a:srgbClr val="7030A0"/>
              </a:solidFill>
            </a:rPr>
            <a:t>Le défaut de masse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2000" b="1" kern="1200" cap="small" baseline="0">
            <a:solidFill>
              <a:srgbClr val="7030A0"/>
            </a:solidFill>
          </a:endParaRP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3800" kern="1200" cap="small" baseline="0">
            <a:solidFill>
              <a:srgbClr val="7030A0"/>
            </a:solidFill>
          </a:endParaRPr>
        </a:p>
      </dsp:txBody>
      <dsp:txXfrm>
        <a:off x="3515427" y="2942911"/>
        <a:ext cx="2756836" cy="2722448"/>
      </dsp:txXfrm>
    </dsp:sp>
    <dsp:sp modelId="{5C980CCA-9F80-4E2A-8A8C-46F4B6C86977}">
      <dsp:nvSpPr>
        <dsp:cNvPr id="0" name=""/>
        <dsp:cNvSpPr/>
      </dsp:nvSpPr>
      <dsp:spPr>
        <a:xfrm rot="16086874">
          <a:off x="4614388" y="2698135"/>
          <a:ext cx="454391" cy="36843"/>
        </a:xfrm>
        <a:custGeom>
          <a:avLst/>
          <a:gdLst/>
          <a:ahLst/>
          <a:cxnLst/>
          <a:rect l="0" t="0" r="0" b="0"/>
          <a:pathLst>
            <a:path>
              <a:moveTo>
                <a:pt x="0" y="18421"/>
              </a:moveTo>
              <a:lnTo>
                <a:pt x="454391" y="1842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500" kern="1200"/>
        </a:p>
      </dsp:txBody>
      <dsp:txXfrm rot="16086874">
        <a:off x="4830224" y="2705197"/>
        <a:ext cx="22719" cy="22719"/>
      </dsp:txXfrm>
    </dsp:sp>
    <dsp:sp modelId="{47B0AE0F-9F5C-4377-AC52-15D1FD04CF42}">
      <dsp:nvSpPr>
        <dsp:cNvPr id="0" name=""/>
        <dsp:cNvSpPr/>
      </dsp:nvSpPr>
      <dsp:spPr>
        <a:xfrm>
          <a:off x="3526282" y="166356"/>
          <a:ext cx="2539195" cy="2323654"/>
        </a:xfrm>
        <a:prstGeom prst="ellipse">
          <a:avLst/>
        </a:prstGeom>
        <a:noFill/>
        <a:ln w="25400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kern="1200">
              <a:solidFill>
                <a:srgbClr val="0070C0"/>
              </a:solidFill>
            </a:rPr>
            <a:t>1.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kern="1200">
              <a:solidFill>
                <a:srgbClr val="0070C0"/>
              </a:solidFill>
            </a:rPr>
            <a:t>Les éléments _________ sont plus instables que les éléments ___________.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400" kern="1200">
            <a:solidFill>
              <a:srgbClr val="0070C0"/>
            </a:solidFill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400" kern="1200">
            <a:solidFill>
              <a:srgbClr val="0070C0"/>
            </a:solidFill>
          </a:endParaRPr>
        </a:p>
      </dsp:txBody>
      <dsp:txXfrm>
        <a:off x="3526282" y="166356"/>
        <a:ext cx="2539195" cy="2323654"/>
      </dsp:txXfrm>
    </dsp:sp>
    <dsp:sp modelId="{AA000C3B-D75F-459E-98EA-5643828B308A}">
      <dsp:nvSpPr>
        <dsp:cNvPr id="0" name=""/>
        <dsp:cNvSpPr/>
      </dsp:nvSpPr>
      <dsp:spPr>
        <a:xfrm rot="19232814">
          <a:off x="5831363" y="3075701"/>
          <a:ext cx="1065590" cy="36843"/>
        </a:xfrm>
        <a:custGeom>
          <a:avLst/>
          <a:gdLst/>
          <a:ahLst/>
          <a:cxnLst/>
          <a:rect l="0" t="0" r="0" b="0"/>
          <a:pathLst>
            <a:path>
              <a:moveTo>
                <a:pt x="0" y="18421"/>
              </a:moveTo>
              <a:lnTo>
                <a:pt x="1065590" y="1842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500" kern="1200"/>
        </a:p>
      </dsp:txBody>
      <dsp:txXfrm rot="19232814">
        <a:off x="6337518" y="3067483"/>
        <a:ext cx="53279" cy="53279"/>
      </dsp:txXfrm>
    </dsp:sp>
    <dsp:sp modelId="{8BC816E2-7355-4732-A6CF-3B8ABC52164C}">
      <dsp:nvSpPr>
        <dsp:cNvPr id="0" name=""/>
        <dsp:cNvSpPr/>
      </dsp:nvSpPr>
      <dsp:spPr>
        <a:xfrm>
          <a:off x="6461657" y="476510"/>
          <a:ext cx="2775589" cy="2790544"/>
        </a:xfrm>
        <a:prstGeom prst="ellipse">
          <a:avLst/>
        </a:prstGeom>
        <a:noFill/>
        <a:ln w="25400" cap="flat" cmpd="sng" algn="ctr">
          <a:solidFill>
            <a:srgbClr val="00B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kern="1200">
              <a:solidFill>
                <a:srgbClr val="00B050"/>
              </a:solidFill>
            </a:rPr>
            <a:t>2.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kern="1200">
              <a:solidFill>
                <a:srgbClr val="00B050"/>
              </a:solidFill>
            </a:rPr>
            <a:t>La masse d'un noyau atomique est  plus ________ que la somme des masses des _______ et des ___________qui le composent.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400" kern="1200">
            <a:solidFill>
              <a:srgbClr val="00B050"/>
            </a:solidFill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400" kern="1200">
            <a:solidFill>
              <a:srgbClr val="00B050"/>
            </a:solidFill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400" kern="1200">
            <a:solidFill>
              <a:srgbClr val="00B050"/>
            </a:solidFill>
          </a:endParaRPr>
        </a:p>
      </dsp:txBody>
      <dsp:txXfrm>
        <a:off x="6461657" y="476510"/>
        <a:ext cx="2775589" cy="2790544"/>
      </dsp:txXfrm>
    </dsp:sp>
    <dsp:sp modelId="{6CFFD7AD-9F02-47BC-B183-1BE175BFD548}">
      <dsp:nvSpPr>
        <dsp:cNvPr id="0" name=""/>
        <dsp:cNvSpPr/>
      </dsp:nvSpPr>
      <dsp:spPr>
        <a:xfrm rot="771490">
          <a:off x="6232459" y="4631267"/>
          <a:ext cx="350463" cy="36843"/>
        </a:xfrm>
        <a:custGeom>
          <a:avLst/>
          <a:gdLst/>
          <a:ahLst/>
          <a:cxnLst/>
          <a:rect l="0" t="0" r="0" b="0"/>
          <a:pathLst>
            <a:path>
              <a:moveTo>
                <a:pt x="0" y="18421"/>
              </a:moveTo>
              <a:lnTo>
                <a:pt x="350463" y="1842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500" kern="1200"/>
        </a:p>
      </dsp:txBody>
      <dsp:txXfrm rot="771490">
        <a:off x="6398929" y="4640928"/>
        <a:ext cx="17523" cy="17523"/>
      </dsp:txXfrm>
    </dsp:sp>
    <dsp:sp modelId="{07E89139-52B0-4F4F-B98A-CD999416EE06}">
      <dsp:nvSpPr>
        <dsp:cNvPr id="0" name=""/>
        <dsp:cNvSpPr/>
      </dsp:nvSpPr>
      <dsp:spPr>
        <a:xfrm>
          <a:off x="6540314" y="3524583"/>
          <a:ext cx="3015702" cy="2999128"/>
        </a:xfrm>
        <a:prstGeom prst="ellipse">
          <a:avLst/>
        </a:prstGeom>
        <a:noFill/>
        <a:ln w="25400" cap="flat" cmpd="sng" algn="ctr">
          <a:solidFill>
            <a:schemeClr val="accent3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kern="1200">
              <a:solidFill>
                <a:schemeClr val="accent3">
                  <a:lumMod val="50000"/>
                </a:schemeClr>
              </a:solidFill>
            </a:rPr>
            <a:t>3.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kern="1200">
              <a:solidFill>
                <a:schemeClr val="accent3">
                  <a:lumMod val="50000"/>
                </a:schemeClr>
              </a:solidFill>
            </a:rPr>
            <a:t>Le défaut de masse provient de la conversion d'une certaine quantité de matière en __________ lors de la formation de l'atome.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400" kern="1200">
            <a:solidFill>
              <a:schemeClr val="accent3">
                <a:lumMod val="50000"/>
              </a:schemeClr>
            </a:solidFill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400" kern="1200">
            <a:solidFill>
              <a:schemeClr val="accent3">
                <a:lumMod val="50000"/>
              </a:schemeClr>
            </a:solidFill>
          </a:endParaRPr>
        </a:p>
      </dsp:txBody>
      <dsp:txXfrm>
        <a:off x="6540314" y="3524583"/>
        <a:ext cx="3015702" cy="2999128"/>
      </dsp:txXfrm>
    </dsp:sp>
    <dsp:sp modelId="{AEF79C09-B0E7-4A2F-BBA5-F7B9E433A0BA}">
      <dsp:nvSpPr>
        <dsp:cNvPr id="0" name=""/>
        <dsp:cNvSpPr/>
      </dsp:nvSpPr>
      <dsp:spPr>
        <a:xfrm rot="9975948">
          <a:off x="3194227" y="4656285"/>
          <a:ext cx="366814" cy="36843"/>
        </a:xfrm>
        <a:custGeom>
          <a:avLst/>
          <a:gdLst/>
          <a:ahLst/>
          <a:cxnLst/>
          <a:rect l="0" t="0" r="0" b="0"/>
          <a:pathLst>
            <a:path>
              <a:moveTo>
                <a:pt x="0" y="18421"/>
              </a:moveTo>
              <a:lnTo>
                <a:pt x="366814" y="1842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500" kern="1200"/>
        </a:p>
      </dsp:txBody>
      <dsp:txXfrm rot="9975948">
        <a:off x="3368464" y="4665536"/>
        <a:ext cx="18340" cy="18340"/>
      </dsp:txXfrm>
    </dsp:sp>
    <dsp:sp modelId="{15D15524-D4BF-4FBB-BF9C-98187898D8C4}">
      <dsp:nvSpPr>
        <dsp:cNvPr id="0" name=""/>
        <dsp:cNvSpPr/>
      </dsp:nvSpPr>
      <dsp:spPr>
        <a:xfrm>
          <a:off x="287435" y="3571127"/>
          <a:ext cx="2953105" cy="2995929"/>
        </a:xfrm>
        <a:prstGeom prst="ellipse">
          <a:avLst/>
        </a:prstGeom>
        <a:noFill/>
        <a:ln w="25400" cap="flat" cmpd="sng" algn="ctr">
          <a:solidFill>
            <a:srgbClr val="CC99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kern="1200">
              <a:solidFill>
                <a:srgbClr val="CC9900"/>
              </a:solidFill>
            </a:rPr>
            <a:t>4.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kern="1200">
              <a:solidFill>
                <a:srgbClr val="CC9900"/>
              </a:solidFill>
            </a:rPr>
            <a:t>La __________et la _________ nucléaires sont des réactions qui donnent lieu à la formation de nouveaux atomes  donc à un ________ de ________.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400" kern="1200">
            <a:solidFill>
              <a:srgbClr val="CC9900"/>
            </a:solidFill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400" kern="1200">
            <a:solidFill>
              <a:srgbClr val="CC9900"/>
            </a:solidFill>
          </a:endParaRPr>
        </a:p>
      </dsp:txBody>
      <dsp:txXfrm>
        <a:off x="287435" y="3571127"/>
        <a:ext cx="2953105" cy="2995929"/>
      </dsp:txXfrm>
    </dsp:sp>
    <dsp:sp modelId="{C8C1C4AF-5F04-49FA-990C-4BF90F234540}">
      <dsp:nvSpPr>
        <dsp:cNvPr id="0" name=""/>
        <dsp:cNvSpPr/>
      </dsp:nvSpPr>
      <dsp:spPr>
        <a:xfrm rot="12779204">
          <a:off x="2362801" y="3129699"/>
          <a:ext cx="1500072" cy="36843"/>
        </a:xfrm>
        <a:custGeom>
          <a:avLst/>
          <a:gdLst/>
          <a:ahLst/>
          <a:cxnLst/>
          <a:rect l="0" t="0" r="0" b="0"/>
          <a:pathLst>
            <a:path>
              <a:moveTo>
                <a:pt x="0" y="18421"/>
              </a:moveTo>
              <a:lnTo>
                <a:pt x="1500072" y="1842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500" kern="1200"/>
        </a:p>
      </dsp:txBody>
      <dsp:txXfrm rot="12779204">
        <a:off x="3075335" y="3110620"/>
        <a:ext cx="75003" cy="75003"/>
      </dsp:txXfrm>
    </dsp:sp>
    <dsp:sp modelId="{6FA41EA6-0956-4697-9549-64D24EC8E208}">
      <dsp:nvSpPr>
        <dsp:cNvPr id="0" name=""/>
        <dsp:cNvSpPr/>
      </dsp:nvSpPr>
      <dsp:spPr>
        <a:xfrm>
          <a:off x="103618" y="760220"/>
          <a:ext cx="2594395" cy="2553330"/>
        </a:xfrm>
        <a:prstGeom prst="ellipse">
          <a:avLst/>
        </a:prstGeom>
        <a:noFill/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kern="1200">
              <a:solidFill>
                <a:schemeClr val="accent6">
                  <a:lumMod val="75000"/>
                </a:schemeClr>
              </a:solidFill>
            </a:rPr>
            <a:t>5.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kern="1200">
              <a:solidFill>
                <a:schemeClr val="accent6">
                  <a:lumMod val="75000"/>
                </a:schemeClr>
              </a:solidFill>
            </a:rPr>
            <a:t>Plus de défaut de masse est ________ et plus l'atome formé est __________.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400" kern="1200">
            <a:solidFill>
              <a:schemeClr val="accent6">
                <a:lumMod val="75000"/>
              </a:schemeClr>
            </a:solidFill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400" kern="1200">
              <a:solidFill>
                <a:schemeClr val="accent6">
                  <a:lumMod val="75000"/>
                </a:schemeClr>
              </a:solidFill>
            </a:rPr>
            <a:t> </a:t>
          </a:r>
        </a:p>
      </dsp:txBody>
      <dsp:txXfrm>
        <a:off x="103618" y="760220"/>
        <a:ext cx="2594395" cy="25533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Brodeur Nadeau</dc:creator>
  <cp:lastModifiedBy>Elyse Brodeur Nadeau</cp:lastModifiedBy>
  <cp:revision>5</cp:revision>
  <dcterms:created xsi:type="dcterms:W3CDTF">2013-02-23T21:26:00Z</dcterms:created>
  <dcterms:modified xsi:type="dcterms:W3CDTF">2013-02-23T21:53:00Z</dcterms:modified>
</cp:coreProperties>
</file>